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1093" w14:textId="77777777" w:rsidR="000C50F5" w:rsidRDefault="000C50F5" w:rsidP="000C50F5">
      <w:pPr>
        <w:pStyle w:val="CuerpoA"/>
        <w:tabs>
          <w:tab w:val="clear" w:pos="720"/>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40" w:lineRule="auto"/>
        <w:rPr>
          <w:rFonts w:cs="Arial"/>
          <w:i/>
        </w:rPr>
      </w:pPr>
      <w:r>
        <w:rPr>
          <w:rFonts w:ascii="Arial" w:hAnsi="Arial" w:cs="Arial"/>
          <w:b/>
          <w:bCs/>
          <w:noProof/>
          <w:sz w:val="24"/>
          <w:szCs w:val="24"/>
          <w:lang w:val="es-ES"/>
        </w:rPr>
        <mc:AlternateContent>
          <mc:Choice Requires="wps">
            <w:drawing>
              <wp:anchor distT="0" distB="0" distL="114300" distR="114300" simplePos="0" relativeHeight="251659264" behindDoc="0" locked="0" layoutInCell="1" allowOverlap="1" wp14:anchorId="577EBF64" wp14:editId="00C57F25">
                <wp:simplePos x="0" y="0"/>
                <wp:positionH relativeFrom="margin">
                  <wp:align>center</wp:align>
                </wp:positionH>
                <wp:positionV relativeFrom="margin">
                  <wp:align>top</wp:align>
                </wp:positionV>
                <wp:extent cx="6130290" cy="1600200"/>
                <wp:effectExtent l="57150" t="38100" r="80010" b="95250"/>
                <wp:wrapSquare wrapText="bothSides"/>
                <wp:docPr id="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6002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6ADDCB4" w14:textId="77777777" w:rsidR="000C50F5" w:rsidRPr="000C50F5" w:rsidRDefault="000C50F5" w:rsidP="000C50F5">
                            <w:pPr>
                              <w:jc w:val="both"/>
                              <w:rPr>
                                <w:rFonts w:cs="Arial"/>
                                <w:b/>
                              </w:rPr>
                            </w:pPr>
                          </w:p>
                          <w:p w14:paraId="76F8A467" w14:textId="73F16FA9" w:rsidR="000C50F5" w:rsidRPr="000C50F5" w:rsidRDefault="000C50F5" w:rsidP="000C50F5">
                            <w:pPr>
                              <w:pStyle w:val="CuerpoA"/>
                              <w:tabs>
                                <w:tab w:val="clear" w:pos="720"/>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40" w:lineRule="auto"/>
                              <w:jc w:val="left"/>
                              <w:rPr>
                                <w:rFonts w:ascii="Arial" w:hAnsi="Arial" w:cs="Arial"/>
                                <w:bCs/>
                                <w:sz w:val="24"/>
                                <w:szCs w:val="24"/>
                              </w:rPr>
                            </w:pPr>
                            <w:r w:rsidRPr="000C50F5">
                              <w:rPr>
                                <w:rFonts w:ascii="Arial" w:hAnsi="Arial" w:cs="Arial"/>
                                <w:b/>
                                <w:sz w:val="24"/>
                                <w:szCs w:val="24"/>
                              </w:rPr>
                              <w:t>TAREA 1</w:t>
                            </w:r>
                            <w:r w:rsidRPr="000C50F5">
                              <w:rPr>
                                <w:rFonts w:ascii="Arial" w:hAnsi="Arial" w:cs="Arial"/>
                                <w:bCs/>
                                <w:sz w:val="24"/>
                                <w:szCs w:val="24"/>
                              </w:rPr>
                              <w:t>: OBJETIVOS DEL DESARROLLO SOSTENIBLE</w:t>
                            </w:r>
                          </w:p>
                          <w:p w14:paraId="3BC7FA68" w14:textId="77777777" w:rsidR="000C50F5" w:rsidRPr="000C50F5" w:rsidRDefault="000C50F5" w:rsidP="000C50F5">
                            <w:pPr>
                              <w:pStyle w:val="CuerpoA"/>
                              <w:tabs>
                                <w:tab w:val="clear" w:pos="720"/>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40" w:lineRule="auto"/>
                              <w:jc w:val="left"/>
                              <w:rPr>
                                <w:rFonts w:ascii="Arial" w:eastAsia="Times New Roman" w:hAnsi="Arial" w:cs="Arial"/>
                                <w:b/>
                                <w:bCs/>
                                <w:sz w:val="24"/>
                                <w:szCs w:val="24"/>
                              </w:rPr>
                            </w:pPr>
                          </w:p>
                          <w:p w14:paraId="01DE2C58" w14:textId="08D56AD1" w:rsidR="000C50F5" w:rsidRPr="000C50F5" w:rsidRDefault="000C50F5" w:rsidP="000C50F5">
                            <w:pPr>
                              <w:rPr>
                                <w:rFonts w:cs="Arial"/>
                                <w:b/>
                                <w:bCs/>
                              </w:rPr>
                            </w:pPr>
                            <w:r w:rsidRPr="000C50F5">
                              <w:rPr>
                                <w:rFonts w:cs="Arial"/>
                                <w:b/>
                                <w:bCs/>
                              </w:rPr>
                              <w:t>ALUMN@:</w:t>
                            </w:r>
                            <w:r w:rsidR="002E140E">
                              <w:rPr>
                                <w:rFonts w:cs="Arial"/>
                                <w:b/>
                                <w:bCs/>
                              </w:rPr>
                              <w:t xml:space="preserve"> Sandra González Martínez</w:t>
                            </w:r>
                          </w:p>
                          <w:p w14:paraId="4357E72A" w14:textId="77777777" w:rsidR="000C50F5" w:rsidRPr="000C50F5" w:rsidRDefault="000C50F5" w:rsidP="000C50F5">
                            <w:pPr>
                              <w:rPr>
                                <w:rFonts w:cs="Arial"/>
                                <w:b/>
                                <w:bCs/>
                              </w:rPr>
                            </w:pPr>
                          </w:p>
                          <w:p w14:paraId="1E4BFCC5" w14:textId="77777777" w:rsidR="000C50F5" w:rsidRPr="000C50F5" w:rsidRDefault="000C50F5" w:rsidP="000C50F5">
                            <w:pPr>
                              <w:rPr>
                                <w:rFonts w:cs="Arial"/>
                                <w:b/>
                                <w:bCs/>
                                <w:color w:val="000000"/>
                              </w:rPr>
                            </w:pPr>
                            <w:r w:rsidRPr="000C50F5">
                              <w:rPr>
                                <w:rFonts w:cs="Arial"/>
                                <w:b/>
                                <w:bCs/>
                              </w:rPr>
                              <w:t xml:space="preserve">CICLO FORMATIVO: </w:t>
                            </w:r>
                            <w:r w:rsidRPr="000C50F5">
                              <w:rPr>
                                <w:rFonts w:cs="Arial"/>
                                <w:bCs/>
                              </w:rPr>
                              <w:t>Administración y Finanzas</w:t>
                            </w:r>
                          </w:p>
                          <w:p w14:paraId="642CD91F" w14:textId="77777777" w:rsidR="000C50F5" w:rsidRPr="000C50F5" w:rsidRDefault="000C50F5" w:rsidP="000C50F5">
                            <w:pPr>
                              <w:rPr>
                                <w:rFonts w:cs="Arial"/>
                                <w:b/>
                                <w:bCs/>
                              </w:rPr>
                            </w:pPr>
                          </w:p>
                          <w:p w14:paraId="27926603" w14:textId="1CD9294C" w:rsidR="000C50F5" w:rsidRPr="000C50F5" w:rsidRDefault="000C50F5" w:rsidP="000C50F5">
                            <w:r w:rsidRPr="000C50F5">
                              <w:rPr>
                                <w:rFonts w:cs="Arial"/>
                                <w:b/>
                                <w:bCs/>
                              </w:rPr>
                              <w:t>FECHA:</w:t>
                            </w:r>
                            <w:r w:rsidR="002E140E">
                              <w:rPr>
                                <w:rFonts w:cs="Arial"/>
                                <w:b/>
                                <w:bCs/>
                              </w:rPr>
                              <w:t xml:space="preserve"> 20/10/2025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EBF64" id="_x0000_t202" coordsize="21600,21600" o:spt="202" path="m,l,21600r21600,l21600,xe">
                <v:stroke joinstyle="miter"/>
                <v:path gradientshapeok="t" o:connecttype="rect"/>
              </v:shapetype>
              <v:shape id="Text Box 121" o:spid="_x0000_s1026" type="#_x0000_t202" style="position:absolute;left:0;text-align:left;margin-left:0;margin-top:0;width:482.7pt;height:126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ygSAIAAM4EAAAOAAAAZHJzL2Uyb0RvYy54bWysVNuO0zAQfUfiHyy/01zoFrZqulq6gJCW&#10;i9jlA1zHaax1PMZ2m3S/nrGdZitA+4B4sezMnDNnblldDZ0iB2GdBF3RYpZTIjSHWupdRX/cf3j1&#10;lhLnma6ZAi0qehSOXq1fvlj1ZilKaEHVwhIk0W7Zm4q23ptlljneio65GRih0diA7ZjHp91ltWU9&#10;sncqK/N8kfVga2OBC+fw600y0nXkbxrB/demccITVVHU5uNp47kNZ7ZeseXOMtNKPspg/6CiY1Jj&#10;0InqhnlG9lb+QdVJbsFB42ccugyaRnIRc8Bsivy3bO5aZkTMBYvjzFQm9/9o+ZfDN0tkXdGSEs06&#10;bNG9GDx5BwMpyiLUpzduiW53Bh39gAbsc8zVmVvgD45o2LRM78S1tdC3gtWoLyKzM2jicYFk23+G&#10;GgOxvYdINDS2C8XDchBkxz4dp94EMRw/LorXeXmJJo62YpHn2P2gLmPLE9xY5z8K6Ei4VNRi8yM9&#10;O9w6n1xPLiGa0uEMet/rOs6BZ1KlO7IGc0wgaB7V+6MSCfpdNFi1p1KEeRUbZcmB4aQxzoX2F6M+&#10;pdE7wBqp1AQsUw2fA47+ASriLE/gsQHPgSdEjAzaT+BOarB/i14/pLah0uR/qkDKO3TTD9thnIkt&#10;1EfspoW0VPgTwEsL9pGSHheqou7nnllBifqkcSIui/k8bGB8zC/elPiw55btuYVpjlQV9ZSk68an&#10;rd0bK3ctRkol0HCNU9TI2N8gMKkahePSxAkZFzxs5fk7ej39hta/AAAA//8DAFBLAwQUAAYACAAA&#10;ACEApgBHS90AAAAFAQAADwAAAGRycy9kb3ducmV2LnhtbEyPwU7DMBBE70j8g7VI3KjdqK0gjVNV&#10;iHICpIYeetzGSxKI11HsNIGvx3CBy0qjGc28zTaTbcWZet841jCfKRDEpTMNVxoOr7ubWxA+IBts&#10;HZOGT/KwyS8vMkyNG3lP5yJUIpawT1FDHUKXSunLmiz6meuIo/fmeoshyr6SpscxlttWJkqtpMWG&#10;40KNHd3XVH4Ug9VQVC8H9fWknuc7Ok7vi2H78OhHra+vpu0aRKAp/IXhBz+iQx6ZTm5g40WrIT4S&#10;fm/07lbLBYiThmSZKJB5Jv/T598AAAD//wMAUEsBAi0AFAAGAAgAAAAhALaDOJL+AAAA4QEAABMA&#10;AAAAAAAAAAAAAAAAAAAAAFtDb250ZW50X1R5cGVzXS54bWxQSwECLQAUAAYACAAAACEAOP0h/9YA&#10;AACUAQAACwAAAAAAAAAAAAAAAAAvAQAAX3JlbHMvLnJlbHNQSwECLQAUAAYACAAAACEA7QccoEgC&#10;AADOBAAADgAAAAAAAAAAAAAAAAAuAgAAZHJzL2Uyb0RvYy54bWxQSwECLQAUAAYACAAAACEApgBH&#10;S90AAAAFAQAADwAAAAAAAAAAAAAAAACiBAAAZHJzL2Rvd25yZXYueG1sUEsFBgAAAAAEAAQA8wAA&#10;AKwFAAAAAA==&#10;" fillcolor="#a5d5e2 [1624]" strokecolor="#40a7c2 [3048]">
                <v:fill color2="#e4f2f6 [504]" rotate="t" angle="180" colors="0 #9eeaff;22938f #bbefff;1 #e4f9ff" focus="100%" type="gradient"/>
                <v:shadow on="t" color="black" opacity="24903f" origin=",.5" offset="0,.55556mm"/>
                <v:textbox>
                  <w:txbxContent>
                    <w:p w14:paraId="26ADDCB4" w14:textId="77777777" w:rsidR="000C50F5" w:rsidRPr="000C50F5" w:rsidRDefault="000C50F5" w:rsidP="000C50F5">
                      <w:pPr>
                        <w:jc w:val="both"/>
                        <w:rPr>
                          <w:rFonts w:cs="Arial"/>
                          <w:b/>
                        </w:rPr>
                      </w:pPr>
                    </w:p>
                    <w:p w14:paraId="76F8A467" w14:textId="73F16FA9" w:rsidR="000C50F5" w:rsidRPr="000C50F5" w:rsidRDefault="000C50F5" w:rsidP="000C50F5">
                      <w:pPr>
                        <w:pStyle w:val="CuerpoA"/>
                        <w:tabs>
                          <w:tab w:val="clear" w:pos="720"/>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40" w:lineRule="auto"/>
                        <w:jc w:val="left"/>
                        <w:rPr>
                          <w:rFonts w:ascii="Arial" w:hAnsi="Arial" w:cs="Arial"/>
                          <w:bCs/>
                          <w:sz w:val="24"/>
                          <w:szCs w:val="24"/>
                        </w:rPr>
                      </w:pPr>
                      <w:r w:rsidRPr="000C50F5">
                        <w:rPr>
                          <w:rFonts w:ascii="Arial" w:hAnsi="Arial" w:cs="Arial"/>
                          <w:b/>
                          <w:sz w:val="24"/>
                          <w:szCs w:val="24"/>
                        </w:rPr>
                        <w:t>TAREA 1</w:t>
                      </w:r>
                      <w:r w:rsidRPr="000C50F5">
                        <w:rPr>
                          <w:rFonts w:ascii="Arial" w:hAnsi="Arial" w:cs="Arial"/>
                          <w:bCs/>
                          <w:sz w:val="24"/>
                          <w:szCs w:val="24"/>
                        </w:rPr>
                        <w:t>: OBJETIVOS DEL DESARROLLO SOSTENIBLE</w:t>
                      </w:r>
                    </w:p>
                    <w:p w14:paraId="3BC7FA68" w14:textId="77777777" w:rsidR="000C50F5" w:rsidRPr="000C50F5" w:rsidRDefault="000C50F5" w:rsidP="000C50F5">
                      <w:pPr>
                        <w:pStyle w:val="CuerpoA"/>
                        <w:tabs>
                          <w:tab w:val="clear" w:pos="720"/>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40" w:lineRule="auto"/>
                        <w:jc w:val="left"/>
                        <w:rPr>
                          <w:rFonts w:ascii="Arial" w:eastAsia="Times New Roman" w:hAnsi="Arial" w:cs="Arial"/>
                          <w:b/>
                          <w:bCs/>
                          <w:sz w:val="24"/>
                          <w:szCs w:val="24"/>
                        </w:rPr>
                      </w:pPr>
                    </w:p>
                    <w:p w14:paraId="01DE2C58" w14:textId="08D56AD1" w:rsidR="000C50F5" w:rsidRPr="000C50F5" w:rsidRDefault="000C50F5" w:rsidP="000C50F5">
                      <w:pPr>
                        <w:rPr>
                          <w:rFonts w:cs="Arial"/>
                          <w:b/>
                          <w:bCs/>
                        </w:rPr>
                      </w:pPr>
                      <w:r w:rsidRPr="000C50F5">
                        <w:rPr>
                          <w:rFonts w:cs="Arial"/>
                          <w:b/>
                          <w:bCs/>
                        </w:rPr>
                        <w:t>ALUMN@:</w:t>
                      </w:r>
                      <w:r w:rsidR="002E140E">
                        <w:rPr>
                          <w:rFonts w:cs="Arial"/>
                          <w:b/>
                          <w:bCs/>
                        </w:rPr>
                        <w:t xml:space="preserve"> Sandra González Martínez</w:t>
                      </w:r>
                    </w:p>
                    <w:p w14:paraId="4357E72A" w14:textId="77777777" w:rsidR="000C50F5" w:rsidRPr="000C50F5" w:rsidRDefault="000C50F5" w:rsidP="000C50F5">
                      <w:pPr>
                        <w:rPr>
                          <w:rFonts w:cs="Arial"/>
                          <w:b/>
                          <w:bCs/>
                        </w:rPr>
                      </w:pPr>
                    </w:p>
                    <w:p w14:paraId="1E4BFCC5" w14:textId="77777777" w:rsidR="000C50F5" w:rsidRPr="000C50F5" w:rsidRDefault="000C50F5" w:rsidP="000C50F5">
                      <w:pPr>
                        <w:rPr>
                          <w:rFonts w:cs="Arial"/>
                          <w:b/>
                          <w:bCs/>
                          <w:color w:val="000000"/>
                        </w:rPr>
                      </w:pPr>
                      <w:r w:rsidRPr="000C50F5">
                        <w:rPr>
                          <w:rFonts w:cs="Arial"/>
                          <w:b/>
                          <w:bCs/>
                        </w:rPr>
                        <w:t xml:space="preserve">CICLO FORMATIVO: </w:t>
                      </w:r>
                      <w:r w:rsidRPr="000C50F5">
                        <w:rPr>
                          <w:rFonts w:cs="Arial"/>
                          <w:bCs/>
                        </w:rPr>
                        <w:t>Administración y Finanzas</w:t>
                      </w:r>
                    </w:p>
                    <w:p w14:paraId="642CD91F" w14:textId="77777777" w:rsidR="000C50F5" w:rsidRPr="000C50F5" w:rsidRDefault="000C50F5" w:rsidP="000C50F5">
                      <w:pPr>
                        <w:rPr>
                          <w:rFonts w:cs="Arial"/>
                          <w:b/>
                          <w:bCs/>
                        </w:rPr>
                      </w:pPr>
                    </w:p>
                    <w:p w14:paraId="27926603" w14:textId="1CD9294C" w:rsidR="000C50F5" w:rsidRPr="000C50F5" w:rsidRDefault="000C50F5" w:rsidP="000C50F5">
                      <w:r w:rsidRPr="000C50F5">
                        <w:rPr>
                          <w:rFonts w:cs="Arial"/>
                          <w:b/>
                          <w:bCs/>
                        </w:rPr>
                        <w:t>FECHA:</w:t>
                      </w:r>
                      <w:r w:rsidR="002E140E">
                        <w:rPr>
                          <w:rFonts w:cs="Arial"/>
                          <w:b/>
                          <w:bCs/>
                        </w:rPr>
                        <w:t xml:space="preserve"> 20/10/2025</w:t>
                      </w:r>
                    </w:p>
                  </w:txbxContent>
                </v:textbox>
                <w10:wrap type="square" anchorx="margin" anchory="margin"/>
              </v:shape>
            </w:pict>
          </mc:Fallback>
        </mc:AlternateContent>
      </w:r>
    </w:p>
    <w:p w14:paraId="7F0A7F1C" w14:textId="77777777" w:rsidR="000C50F5" w:rsidRDefault="000C50F5" w:rsidP="000C50F5">
      <w:pPr>
        <w:pStyle w:val="Poromisin"/>
        <w:jc w:val="both"/>
        <w:rPr>
          <w:rFonts w:ascii="Arial" w:hAnsi="Arial" w:cs="Arial"/>
          <w:b/>
          <w:bCs/>
          <w:color w:val="auto"/>
          <w:sz w:val="24"/>
          <w:szCs w:val="24"/>
        </w:rPr>
      </w:pPr>
      <w:r>
        <w:rPr>
          <w:rFonts w:ascii="Arial" w:hAnsi="Arial" w:cs="Arial"/>
          <w:b/>
          <w:bCs/>
          <w:color w:val="auto"/>
          <w:sz w:val="24"/>
          <w:szCs w:val="24"/>
        </w:rPr>
        <w:t>Procura:</w:t>
      </w:r>
    </w:p>
    <w:p w14:paraId="50BB5FB7" w14:textId="77777777" w:rsidR="000C50F5" w:rsidRDefault="000C50F5" w:rsidP="000C50F5">
      <w:pPr>
        <w:pStyle w:val="Poromisin"/>
        <w:jc w:val="both"/>
        <w:rPr>
          <w:rFonts w:ascii="Arial" w:hAnsi="Arial" w:cs="Arial"/>
          <w:b/>
          <w:bCs/>
          <w:color w:val="auto"/>
          <w:sz w:val="24"/>
          <w:szCs w:val="24"/>
        </w:rPr>
      </w:pPr>
    </w:p>
    <w:p w14:paraId="3F53C3C6" w14:textId="77777777" w:rsidR="000C50F5" w:rsidRDefault="000C50F5" w:rsidP="000C50F5">
      <w:pPr>
        <w:pStyle w:val="CuerpoB"/>
        <w:numPr>
          <w:ilvl w:val="0"/>
          <w:numId w:val="6"/>
        </w:numPr>
        <w:jc w:val="both"/>
        <w:rPr>
          <w:rFonts w:ascii="Arial" w:hAnsi="Arial" w:cs="Arial"/>
          <w:color w:val="auto"/>
          <w:sz w:val="24"/>
          <w:szCs w:val="24"/>
        </w:rPr>
      </w:pPr>
      <w:r>
        <w:rPr>
          <w:rFonts w:ascii="Arial" w:hAnsi="Arial" w:cs="Arial"/>
          <w:color w:val="auto"/>
          <w:sz w:val="24"/>
          <w:szCs w:val="24"/>
          <w:lang w:val="es-ES_tradnl"/>
        </w:rPr>
        <w:t xml:space="preserve">No cometer ninguna falta de </w:t>
      </w:r>
      <w:r>
        <w:rPr>
          <w:rFonts w:ascii="Arial" w:hAnsi="Arial" w:cs="Arial"/>
          <w:i/>
          <w:iCs/>
          <w:color w:val="auto"/>
          <w:sz w:val="24"/>
          <w:szCs w:val="24"/>
        </w:rPr>
        <w:t>ortografía</w:t>
      </w:r>
      <w:r>
        <w:rPr>
          <w:rFonts w:ascii="Arial" w:hAnsi="Arial" w:cs="Arial"/>
          <w:color w:val="auto"/>
          <w:sz w:val="24"/>
          <w:szCs w:val="24"/>
          <w:lang w:val="es-ES_tradnl"/>
        </w:rPr>
        <w:t xml:space="preserve"> (recuerda las tildes).</w:t>
      </w:r>
    </w:p>
    <w:p w14:paraId="0B8A6A09" w14:textId="77777777" w:rsidR="000C50F5" w:rsidRDefault="000C50F5" w:rsidP="000C50F5">
      <w:pPr>
        <w:pStyle w:val="CuerpoB"/>
        <w:numPr>
          <w:ilvl w:val="0"/>
          <w:numId w:val="6"/>
        </w:numPr>
        <w:jc w:val="both"/>
        <w:rPr>
          <w:rFonts w:ascii="Arial" w:hAnsi="Arial" w:cs="Arial"/>
          <w:color w:val="auto"/>
          <w:sz w:val="24"/>
          <w:szCs w:val="24"/>
        </w:rPr>
      </w:pPr>
      <w:r w:rsidRPr="00767E89">
        <w:rPr>
          <w:rFonts w:ascii="Arial" w:hAnsi="Arial" w:cs="Arial"/>
          <w:iCs/>
          <w:color w:val="auto"/>
          <w:sz w:val="24"/>
          <w:szCs w:val="24"/>
        </w:rPr>
        <w:t>Distribuir</w:t>
      </w:r>
      <w:r>
        <w:rPr>
          <w:rFonts w:ascii="Arial" w:hAnsi="Arial" w:cs="Arial"/>
          <w:b/>
          <w:bCs/>
          <w:color w:val="auto"/>
          <w:sz w:val="24"/>
          <w:szCs w:val="24"/>
          <w:lang w:val="es-ES_tradnl"/>
        </w:rPr>
        <w:t xml:space="preserve"> </w:t>
      </w:r>
      <w:r>
        <w:rPr>
          <w:rFonts w:ascii="Arial" w:hAnsi="Arial" w:cs="Arial"/>
          <w:color w:val="auto"/>
          <w:sz w:val="24"/>
          <w:szCs w:val="24"/>
          <w:lang w:val="es-ES_tradnl"/>
        </w:rPr>
        <w:t>los datos de tal forma que queden ordenados.</w:t>
      </w:r>
    </w:p>
    <w:p w14:paraId="58128C59" w14:textId="77777777" w:rsidR="000C50F5" w:rsidRPr="00302005" w:rsidRDefault="000C50F5" w:rsidP="000C50F5">
      <w:pPr>
        <w:pStyle w:val="CuerpoB"/>
        <w:numPr>
          <w:ilvl w:val="0"/>
          <w:numId w:val="6"/>
        </w:numPr>
        <w:jc w:val="both"/>
        <w:rPr>
          <w:rFonts w:ascii="Arial" w:hAnsi="Arial" w:cs="Arial"/>
          <w:color w:val="auto"/>
          <w:sz w:val="24"/>
          <w:szCs w:val="24"/>
        </w:rPr>
      </w:pPr>
      <w:r>
        <w:rPr>
          <w:rFonts w:ascii="Arial" w:hAnsi="Arial" w:cs="Arial"/>
          <w:color w:val="auto"/>
          <w:sz w:val="24"/>
          <w:szCs w:val="24"/>
        </w:rPr>
        <w:t>Usar tu imaginación</w:t>
      </w:r>
      <w:r>
        <w:rPr>
          <w:rFonts w:ascii="Arial" w:hAnsi="Arial" w:cs="Arial"/>
          <w:color w:val="auto"/>
          <w:sz w:val="24"/>
          <w:szCs w:val="24"/>
          <w:lang w:val="es-ES_tradnl"/>
        </w:rPr>
        <w:t xml:space="preserve"> y buen gusto para mejorar la presentación del documento.</w:t>
      </w:r>
    </w:p>
    <w:p w14:paraId="5A9F0B32" w14:textId="77777777" w:rsidR="000C50F5" w:rsidRDefault="000C50F5" w:rsidP="000C50F5">
      <w:pPr>
        <w:pStyle w:val="CuerpoB"/>
        <w:jc w:val="both"/>
        <w:rPr>
          <w:rFonts w:ascii="Arial" w:hAnsi="Arial" w:cs="Arial"/>
          <w:b/>
          <w:bCs/>
          <w:color w:val="auto"/>
          <w:sz w:val="24"/>
          <w:szCs w:val="24"/>
        </w:rPr>
      </w:pPr>
    </w:p>
    <w:p w14:paraId="227D6757" w14:textId="77777777" w:rsidR="000C50F5" w:rsidRDefault="000C50F5" w:rsidP="000C50F5">
      <w:pPr>
        <w:pStyle w:val="CuerpoB"/>
        <w:jc w:val="both"/>
        <w:rPr>
          <w:rFonts w:ascii="Arial" w:hAnsi="Arial" w:cs="Arial"/>
          <w:b/>
          <w:bCs/>
          <w:color w:val="auto"/>
          <w:sz w:val="24"/>
          <w:szCs w:val="24"/>
        </w:rPr>
      </w:pPr>
      <w:r>
        <w:rPr>
          <w:rFonts w:ascii="Arial" w:hAnsi="Arial" w:cs="Arial"/>
          <w:b/>
          <w:bCs/>
          <w:color w:val="auto"/>
          <w:sz w:val="24"/>
          <w:szCs w:val="24"/>
        </w:rPr>
        <w:t xml:space="preserve">CORRECCIÓN: </w:t>
      </w:r>
    </w:p>
    <w:p w14:paraId="3FF236D8" w14:textId="77777777" w:rsidR="000C50F5" w:rsidRDefault="000C50F5" w:rsidP="000C50F5">
      <w:pPr>
        <w:pStyle w:val="CuerpoB"/>
        <w:jc w:val="both"/>
        <w:rPr>
          <w:rFonts w:ascii="Arial" w:hAnsi="Arial" w:cs="Arial"/>
          <w:b/>
          <w:bCs/>
          <w:color w:val="auto"/>
          <w:sz w:val="24"/>
          <w:szCs w:val="24"/>
        </w:rPr>
      </w:pPr>
    </w:p>
    <w:p w14:paraId="4A2EC5D3" w14:textId="77777777" w:rsidR="000C50F5" w:rsidRDefault="000C50F5" w:rsidP="000C50F5">
      <w:pPr>
        <w:pStyle w:val="CuerpoB"/>
        <w:ind w:left="993"/>
        <w:jc w:val="both"/>
        <w:rPr>
          <w:rFonts w:ascii="Arial" w:hAnsi="Arial" w:cs="Arial"/>
          <w:color w:val="auto"/>
          <w:sz w:val="24"/>
          <w:szCs w:val="24"/>
          <w:lang w:val="es-ES_tradnl"/>
        </w:rPr>
      </w:pPr>
      <w:r>
        <w:rPr>
          <w:noProof/>
        </w:rPr>
        <w:drawing>
          <wp:anchor distT="0" distB="0" distL="114300" distR="114300" simplePos="0" relativeHeight="251660288" behindDoc="0" locked="0" layoutInCell="1" allowOverlap="1" wp14:anchorId="60496C73" wp14:editId="7BD26791">
            <wp:simplePos x="0" y="0"/>
            <wp:positionH relativeFrom="column">
              <wp:posOffset>0</wp:posOffset>
            </wp:positionH>
            <wp:positionV relativeFrom="paragraph">
              <wp:posOffset>17780</wp:posOffset>
            </wp:positionV>
            <wp:extent cx="685800" cy="685800"/>
            <wp:effectExtent l="0" t="0" r="0" b="0"/>
            <wp:wrapSquare wrapText="bothSides"/>
            <wp:docPr id="127" name="Imagen 127" descr="puntu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untuac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auto"/>
          <w:sz w:val="24"/>
          <w:szCs w:val="24"/>
        </w:rPr>
        <w:t>Esta tarea partirá lógicamente</w:t>
      </w:r>
      <w:r>
        <w:rPr>
          <w:rFonts w:ascii="Arial" w:hAnsi="Arial" w:cs="Arial"/>
          <w:color w:val="auto"/>
          <w:sz w:val="24"/>
          <w:szCs w:val="24"/>
          <w:lang w:val="es-ES_tradnl"/>
        </w:rPr>
        <w:t xml:space="preserve"> de la nota de 10. Se restar</w:t>
      </w:r>
      <w:r>
        <w:rPr>
          <w:rFonts w:ascii="Arial" w:hAnsi="Arial" w:cs="Arial"/>
          <w:color w:val="auto"/>
          <w:sz w:val="24"/>
          <w:szCs w:val="24"/>
        </w:rPr>
        <w:t xml:space="preserve">á </w:t>
      </w:r>
      <w:r>
        <w:rPr>
          <w:rFonts w:ascii="Arial" w:hAnsi="Arial" w:cs="Arial"/>
          <w:color w:val="auto"/>
          <w:sz w:val="24"/>
          <w:szCs w:val="24"/>
          <w:lang w:val="es-ES_tradnl"/>
        </w:rPr>
        <w:t>0,5 por cada error, incluyendo los ortográficos. La buena presentación, en general, del documento se valorar</w:t>
      </w:r>
      <w:r>
        <w:rPr>
          <w:rFonts w:ascii="Arial" w:hAnsi="Arial" w:cs="Arial"/>
          <w:color w:val="auto"/>
          <w:sz w:val="24"/>
          <w:szCs w:val="24"/>
        </w:rPr>
        <w:t xml:space="preserve">á </w:t>
      </w:r>
      <w:r>
        <w:rPr>
          <w:rFonts w:ascii="Arial" w:hAnsi="Arial" w:cs="Arial"/>
          <w:color w:val="auto"/>
          <w:sz w:val="24"/>
          <w:szCs w:val="24"/>
          <w:lang w:val="es-ES_tradnl"/>
        </w:rPr>
        <w:t>con hasta 2 puntos.</w:t>
      </w:r>
    </w:p>
    <w:p w14:paraId="7F6802D2" w14:textId="77777777" w:rsidR="000C50F5" w:rsidRDefault="000C50F5" w:rsidP="000C50F5">
      <w:pPr>
        <w:pStyle w:val="CuerpoB"/>
        <w:jc w:val="both"/>
        <w:rPr>
          <w:rFonts w:ascii="Arial" w:hAnsi="Arial" w:cs="Arial"/>
          <w:color w:val="auto"/>
          <w:sz w:val="24"/>
          <w:szCs w:val="24"/>
          <w:lang w:val="es-ES_tradnl"/>
        </w:rPr>
      </w:pPr>
    </w:p>
    <w:p w14:paraId="544123F4" w14:textId="77777777" w:rsidR="000C50F5" w:rsidRDefault="000C50F5" w:rsidP="000C50F5">
      <w:pPr>
        <w:pStyle w:val="CuerpoB"/>
        <w:jc w:val="both"/>
        <w:rPr>
          <w:rFonts w:ascii="Arial" w:hAnsi="Arial" w:cs="Arial"/>
          <w:color w:val="auto"/>
          <w:sz w:val="24"/>
          <w:szCs w:val="24"/>
          <w:lang w:val="es-ES_tradnl"/>
        </w:rPr>
      </w:pPr>
    </w:p>
    <w:p w14:paraId="620D369C" w14:textId="77777777" w:rsidR="000C50F5" w:rsidRDefault="000C50F5" w:rsidP="000C50F5">
      <w:pPr>
        <w:pStyle w:val="CuerpoB"/>
        <w:ind w:left="1260"/>
        <w:jc w:val="both"/>
        <w:rPr>
          <w:rFonts w:ascii="Arial" w:hAnsi="Arial" w:cs="Arial"/>
          <w:color w:val="auto"/>
          <w:sz w:val="24"/>
          <w:szCs w:val="24"/>
          <w:lang w:val="it-IT"/>
        </w:rPr>
      </w:pPr>
      <w:r>
        <w:rPr>
          <w:noProof/>
        </w:rPr>
        <w:drawing>
          <wp:anchor distT="0" distB="0" distL="114300" distR="114300" simplePos="0" relativeHeight="251661312" behindDoc="0" locked="0" layoutInCell="1" allowOverlap="1" wp14:anchorId="51DC262D" wp14:editId="05B179F9">
            <wp:simplePos x="0" y="0"/>
            <wp:positionH relativeFrom="column">
              <wp:posOffset>-3810</wp:posOffset>
            </wp:positionH>
            <wp:positionV relativeFrom="paragraph">
              <wp:posOffset>6350</wp:posOffset>
            </wp:positionV>
            <wp:extent cx="689610" cy="656590"/>
            <wp:effectExtent l="0" t="0" r="0" b="0"/>
            <wp:wrapSquare wrapText="bothSides"/>
            <wp:docPr id="128" name="Imagen 128" descr="cabeza pens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abeza pensa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 cy="6565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auto"/>
          <w:sz w:val="24"/>
          <w:szCs w:val="24"/>
          <w:lang w:val="es-ES_tradnl"/>
        </w:rPr>
        <w:t>Recuerda que en este documento se te valorar</w:t>
      </w:r>
      <w:r>
        <w:rPr>
          <w:rFonts w:ascii="Arial" w:hAnsi="Arial" w:cs="Arial"/>
          <w:color w:val="auto"/>
          <w:sz w:val="24"/>
          <w:szCs w:val="24"/>
        </w:rPr>
        <w:t xml:space="preserve">á </w:t>
      </w:r>
      <w:r>
        <w:rPr>
          <w:rFonts w:ascii="Arial" w:hAnsi="Arial" w:cs="Arial"/>
          <w:color w:val="auto"/>
          <w:sz w:val="24"/>
          <w:szCs w:val="24"/>
          <w:lang w:val="es-ES_tradnl"/>
        </w:rPr>
        <w:t>con mayor nota la tarea mientras m</w:t>
      </w:r>
      <w:r>
        <w:rPr>
          <w:rFonts w:ascii="Arial" w:hAnsi="Arial" w:cs="Arial"/>
          <w:color w:val="auto"/>
          <w:sz w:val="24"/>
          <w:szCs w:val="24"/>
        </w:rPr>
        <w:t>á</w:t>
      </w:r>
      <w:r>
        <w:rPr>
          <w:rFonts w:ascii="Arial" w:hAnsi="Arial" w:cs="Arial"/>
          <w:color w:val="auto"/>
          <w:sz w:val="24"/>
          <w:szCs w:val="24"/>
          <w:lang w:val="es-ES_tradnl"/>
        </w:rPr>
        <w:t>s características incorpores de las aprendidas en este bloque temá</w:t>
      </w:r>
      <w:r>
        <w:rPr>
          <w:rFonts w:ascii="Arial" w:hAnsi="Arial" w:cs="Arial"/>
          <w:color w:val="auto"/>
          <w:sz w:val="24"/>
          <w:szCs w:val="24"/>
          <w:lang w:val="it-IT"/>
        </w:rPr>
        <w:t>tico.</w:t>
      </w:r>
    </w:p>
    <w:p w14:paraId="2FF4D8E3" w14:textId="77777777" w:rsidR="000C50F5" w:rsidRDefault="000C50F5" w:rsidP="000C50F5">
      <w:pPr>
        <w:pStyle w:val="CuerpoB"/>
        <w:jc w:val="both"/>
        <w:rPr>
          <w:rFonts w:ascii="Arial" w:hAnsi="Arial" w:cs="Arial"/>
          <w:color w:val="auto"/>
          <w:sz w:val="24"/>
          <w:szCs w:val="24"/>
          <w:lang w:val="es-ES_tradnl"/>
        </w:rPr>
      </w:pPr>
    </w:p>
    <w:p w14:paraId="5F314A9D" w14:textId="77777777" w:rsidR="000C50F5" w:rsidRDefault="000C50F5" w:rsidP="000C50F5">
      <w:pPr>
        <w:pStyle w:val="CuerpoB"/>
        <w:jc w:val="both"/>
        <w:rPr>
          <w:rFonts w:ascii="Arial" w:hAnsi="Arial" w:cs="Arial"/>
          <w:color w:val="auto"/>
          <w:sz w:val="24"/>
          <w:szCs w:val="24"/>
          <w:lang w:val="es-ES_tradnl"/>
        </w:rPr>
      </w:pPr>
    </w:p>
    <w:p w14:paraId="01085430" w14:textId="77777777" w:rsidR="000C50F5" w:rsidRDefault="000C50F5" w:rsidP="000C50F5">
      <w:pPr>
        <w:pStyle w:val="CuerpoB"/>
        <w:ind w:left="1276"/>
        <w:jc w:val="both"/>
        <w:rPr>
          <w:rFonts w:ascii="Arial" w:hAnsi="Arial" w:cs="Arial"/>
          <w:color w:val="auto"/>
          <w:sz w:val="24"/>
          <w:szCs w:val="24"/>
        </w:rPr>
      </w:pPr>
      <w:r>
        <w:rPr>
          <w:noProof/>
        </w:rPr>
        <w:drawing>
          <wp:anchor distT="0" distB="0" distL="114300" distR="114300" simplePos="0" relativeHeight="251663360" behindDoc="1" locked="0" layoutInCell="1" allowOverlap="1" wp14:anchorId="04A0EEF9" wp14:editId="2CFC6BB3">
            <wp:simplePos x="0" y="0"/>
            <wp:positionH relativeFrom="column">
              <wp:posOffset>130175</wp:posOffset>
            </wp:positionH>
            <wp:positionV relativeFrom="paragraph">
              <wp:posOffset>163830</wp:posOffset>
            </wp:positionV>
            <wp:extent cx="508000" cy="971550"/>
            <wp:effectExtent l="0" t="0" r="6350" b="0"/>
            <wp:wrapNone/>
            <wp:docPr id="130" name="Imagen 130" descr="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u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000" cy="971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auto"/>
          <w:sz w:val="24"/>
          <w:szCs w:val="24"/>
          <w:lang w:val="es-ES_tradnl"/>
        </w:rPr>
        <w:t>Debes recordar que s</w:t>
      </w:r>
      <w:r>
        <w:rPr>
          <w:rFonts w:ascii="Arial" w:hAnsi="Arial" w:cs="Arial"/>
          <w:color w:val="auto"/>
          <w:sz w:val="24"/>
          <w:szCs w:val="24"/>
        </w:rPr>
        <w:t>ó</w:t>
      </w:r>
      <w:r>
        <w:rPr>
          <w:rFonts w:ascii="Arial" w:hAnsi="Arial" w:cs="Arial"/>
          <w:color w:val="auto"/>
          <w:sz w:val="24"/>
          <w:szCs w:val="24"/>
          <w:lang w:val="es-ES_tradnl"/>
        </w:rPr>
        <w:t>lo se corregir</w:t>
      </w:r>
      <w:r>
        <w:rPr>
          <w:rFonts w:ascii="Arial" w:hAnsi="Arial" w:cs="Arial"/>
          <w:color w:val="auto"/>
          <w:sz w:val="24"/>
          <w:szCs w:val="24"/>
        </w:rPr>
        <w:t xml:space="preserve">á </w:t>
      </w:r>
      <w:r>
        <w:rPr>
          <w:rFonts w:ascii="Arial" w:hAnsi="Arial" w:cs="Arial"/>
          <w:color w:val="auto"/>
          <w:sz w:val="24"/>
          <w:szCs w:val="24"/>
          <w:lang w:val="fr-FR"/>
        </w:rPr>
        <w:t xml:space="preserve">un envío </w:t>
      </w:r>
      <w:r>
        <w:rPr>
          <w:rFonts w:ascii="Arial" w:hAnsi="Arial" w:cs="Arial"/>
          <w:color w:val="auto"/>
          <w:sz w:val="24"/>
          <w:szCs w:val="24"/>
          <w:lang w:val="es-ES_tradnl"/>
        </w:rPr>
        <w:t>de cada tarea, y si estuviera suspensa, se permitir</w:t>
      </w:r>
      <w:r>
        <w:rPr>
          <w:rFonts w:ascii="Arial" w:hAnsi="Arial" w:cs="Arial"/>
          <w:color w:val="auto"/>
          <w:sz w:val="24"/>
          <w:szCs w:val="24"/>
        </w:rPr>
        <w:t xml:space="preserve">á </w:t>
      </w:r>
      <w:r>
        <w:rPr>
          <w:rFonts w:ascii="Arial" w:hAnsi="Arial" w:cs="Arial"/>
          <w:color w:val="auto"/>
          <w:sz w:val="24"/>
          <w:szCs w:val="24"/>
          <w:lang w:val="es-ES_tradnl"/>
        </w:rPr>
        <w:t>un segundo env</w:t>
      </w:r>
      <w:r>
        <w:rPr>
          <w:rFonts w:ascii="Arial" w:hAnsi="Arial" w:cs="Arial"/>
          <w:color w:val="auto"/>
          <w:sz w:val="24"/>
          <w:szCs w:val="24"/>
        </w:rPr>
        <w:t>í</w:t>
      </w:r>
      <w:r>
        <w:rPr>
          <w:rFonts w:ascii="Arial" w:hAnsi="Arial" w:cs="Arial"/>
          <w:color w:val="auto"/>
          <w:sz w:val="24"/>
          <w:szCs w:val="24"/>
          <w:lang w:val="es-ES_tradnl"/>
        </w:rPr>
        <w:t>o (excepcionalmente un tercero).</w:t>
      </w:r>
    </w:p>
    <w:p w14:paraId="37925F2C" w14:textId="77777777" w:rsidR="000C50F5" w:rsidRDefault="000C50F5" w:rsidP="000C50F5">
      <w:pPr>
        <w:pStyle w:val="CuerpoB"/>
        <w:ind w:left="1276"/>
        <w:jc w:val="both"/>
        <w:rPr>
          <w:rFonts w:ascii="Arial" w:hAnsi="Arial" w:cs="Arial"/>
          <w:color w:val="auto"/>
          <w:sz w:val="24"/>
          <w:szCs w:val="24"/>
          <w:lang w:val="es-ES_tradnl"/>
        </w:rPr>
      </w:pPr>
    </w:p>
    <w:p w14:paraId="0559FB7F" w14:textId="77777777" w:rsidR="000C50F5" w:rsidRDefault="000C50F5" w:rsidP="000C50F5">
      <w:pPr>
        <w:pStyle w:val="CuerpoB"/>
        <w:ind w:left="1276"/>
        <w:jc w:val="both"/>
        <w:rPr>
          <w:rFonts w:ascii="Arial" w:hAnsi="Arial" w:cs="Arial"/>
          <w:color w:val="auto"/>
          <w:sz w:val="24"/>
          <w:szCs w:val="24"/>
          <w:lang w:val="es-ES_tradnl"/>
        </w:rPr>
      </w:pPr>
      <w:r>
        <w:rPr>
          <w:rFonts w:ascii="Arial" w:hAnsi="Arial" w:cs="Arial"/>
          <w:color w:val="auto"/>
          <w:sz w:val="24"/>
          <w:szCs w:val="24"/>
          <w:lang w:val="es-ES_tradnl"/>
        </w:rPr>
        <w:t>Cada nuevo env</w:t>
      </w:r>
      <w:r>
        <w:rPr>
          <w:rFonts w:ascii="Arial" w:hAnsi="Arial" w:cs="Arial"/>
          <w:color w:val="auto"/>
          <w:sz w:val="24"/>
          <w:szCs w:val="24"/>
        </w:rPr>
        <w:t>í</w:t>
      </w:r>
      <w:r>
        <w:rPr>
          <w:rFonts w:ascii="Arial" w:hAnsi="Arial" w:cs="Arial"/>
          <w:color w:val="auto"/>
          <w:sz w:val="24"/>
          <w:szCs w:val="24"/>
          <w:lang w:val="es-ES_tradnl"/>
        </w:rPr>
        <w:t>o después del primero debes realizarlo s</w:t>
      </w:r>
      <w:r>
        <w:rPr>
          <w:rFonts w:ascii="Arial" w:hAnsi="Arial" w:cs="Arial"/>
          <w:color w:val="auto"/>
          <w:sz w:val="24"/>
          <w:szCs w:val="24"/>
        </w:rPr>
        <w:t>ó</w:t>
      </w:r>
      <w:r>
        <w:rPr>
          <w:rFonts w:ascii="Arial" w:hAnsi="Arial" w:cs="Arial"/>
          <w:color w:val="auto"/>
          <w:sz w:val="24"/>
          <w:szCs w:val="24"/>
          <w:lang w:val="es-ES_tradnl"/>
        </w:rPr>
        <w:t>lo y exclusivamente por indicación</w:t>
      </w:r>
      <w:r>
        <w:rPr>
          <w:rFonts w:ascii="Arial" w:hAnsi="Arial" w:cs="Arial"/>
          <w:color w:val="auto"/>
          <w:sz w:val="24"/>
          <w:szCs w:val="24"/>
        </w:rPr>
        <w:t xml:space="preserve"> mí</w:t>
      </w:r>
      <w:r>
        <w:rPr>
          <w:rFonts w:ascii="Arial" w:hAnsi="Arial" w:cs="Arial"/>
          <w:color w:val="auto"/>
          <w:sz w:val="24"/>
          <w:szCs w:val="24"/>
          <w:lang w:val="es-ES_tradnl"/>
        </w:rPr>
        <w:t>a, ya que s</w:t>
      </w:r>
      <w:r>
        <w:rPr>
          <w:rFonts w:ascii="Arial" w:hAnsi="Arial" w:cs="Arial"/>
          <w:color w:val="auto"/>
          <w:sz w:val="24"/>
          <w:szCs w:val="24"/>
        </w:rPr>
        <w:t>ó</w:t>
      </w:r>
      <w:r>
        <w:rPr>
          <w:rFonts w:ascii="Arial" w:hAnsi="Arial" w:cs="Arial"/>
          <w:color w:val="auto"/>
          <w:sz w:val="24"/>
          <w:szCs w:val="24"/>
          <w:lang w:val="es-ES_tradnl"/>
        </w:rPr>
        <w:t>lo se corregir</w:t>
      </w:r>
      <w:r>
        <w:rPr>
          <w:rFonts w:ascii="Arial" w:hAnsi="Arial" w:cs="Arial"/>
          <w:color w:val="auto"/>
          <w:sz w:val="24"/>
          <w:szCs w:val="24"/>
        </w:rPr>
        <w:t>á</w:t>
      </w:r>
      <w:r>
        <w:rPr>
          <w:rFonts w:ascii="Arial" w:hAnsi="Arial" w:cs="Arial"/>
          <w:color w:val="auto"/>
          <w:sz w:val="24"/>
          <w:szCs w:val="24"/>
          <w:lang w:val="es-ES_tradnl"/>
        </w:rPr>
        <w:t>n aquellos envíos que hayan sido autorizados por el profesor.</w:t>
      </w:r>
    </w:p>
    <w:p w14:paraId="6811F447" w14:textId="77777777" w:rsidR="000C50F5" w:rsidRDefault="000C50F5" w:rsidP="000C50F5">
      <w:pPr>
        <w:jc w:val="both"/>
        <w:rPr>
          <w:rFonts w:cs="Arial"/>
          <w:lang w:val="es-ES_tradnl"/>
        </w:rPr>
      </w:pPr>
    </w:p>
    <w:p w14:paraId="13D52A07" w14:textId="77777777" w:rsidR="000C50F5" w:rsidRDefault="000C50F5" w:rsidP="000C50F5">
      <w:pPr>
        <w:jc w:val="both"/>
        <w:rPr>
          <w:rFonts w:cs="Arial"/>
          <w:lang w:val="es-ES_tradnl"/>
        </w:rPr>
      </w:pPr>
      <w:r>
        <w:rPr>
          <w:noProof/>
        </w:rPr>
        <mc:AlternateContent>
          <mc:Choice Requires="wps">
            <w:drawing>
              <wp:anchor distT="0" distB="0" distL="114300" distR="114300" simplePos="0" relativeHeight="251662336" behindDoc="0" locked="0" layoutInCell="1" allowOverlap="1" wp14:anchorId="6ABC7011" wp14:editId="5A24254D">
                <wp:simplePos x="0" y="0"/>
                <wp:positionH relativeFrom="column">
                  <wp:posOffset>0</wp:posOffset>
                </wp:positionH>
                <wp:positionV relativeFrom="paragraph">
                  <wp:posOffset>215265</wp:posOffset>
                </wp:positionV>
                <wp:extent cx="6210300" cy="342900"/>
                <wp:effectExtent l="0" t="0" r="0" b="0"/>
                <wp:wrapSquare wrapText="bothSides"/>
                <wp:docPr id="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342900"/>
                        </a:xfrm>
                        <a:prstGeom prst="rect">
                          <a:avLst/>
                        </a:prstGeom>
                        <a:gradFill rotWithShape="1">
                          <a:gsLst>
                            <a:gs pos="0">
                              <a:srgbClr val="FF0000">
                                <a:gamma/>
                                <a:shade val="46275"/>
                                <a:invGamma/>
                              </a:srgbClr>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03C36" w14:textId="77777777" w:rsidR="000C50F5" w:rsidRDefault="000C50F5" w:rsidP="000C50F5">
                            <w:pPr>
                              <w:rPr>
                                <w:rFonts w:cs="Arial"/>
                                <w:b/>
                                <w:color w:val="FFFFFF"/>
                                <w:sz w:val="28"/>
                                <w:szCs w:val="28"/>
                              </w:rPr>
                            </w:pPr>
                            <w:r>
                              <w:rPr>
                                <w:rFonts w:cs="Arial"/>
                                <w:b/>
                                <w:color w:val="FFFFFF"/>
                                <w:sz w:val="28"/>
                                <w:szCs w:val="28"/>
                              </w:rPr>
                              <w:t>RESPUESTAS: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C7011" id="Rectangle 129" o:spid="_x0000_s1027" style="position:absolute;left:0;text-align:left;margin-left:0;margin-top:16.95pt;width:48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SpVgIAAKwEAAAOAAAAZHJzL2Uyb0RvYy54bWysVE1v1DAQvSPxHyzfaT66bemq2apqtRVS&#10;gYqCOM86TmLh2Gbs3Wz59YzttF1AXBA5WB7P+M3Me55cXO5HzXYSvbKm4dVRyZk0wrbK9A3/8nn9&#10;5i1nPoBpQVsjG/4oPb9cvX51MbmlrO1gdSuREYjxy8k1fAjBLYvCi0GO4I+sk4acncURApnYFy3C&#10;ROijLuqyPC0mi61DK6T3dHqTnXyV8LtOivCx67wMTDecagtpxbRu4lqsLmDZI7hBibkM+IcqRlCG&#10;kj5D3UAAtkX1B9SoBFpvu3Ak7FjYrlNCph6om6r8rZuHAZxMvRA53j3T5P8frPiwu0emWtKOMwMj&#10;SfSJSAPTa8mq+jwSNDm/pLgHd4+xRe/urPjmmbHXA8XJK0Q7DRJaKquK8cUvF6Lh6SrbTO9tS/iw&#10;DTZxte9wjIDEAtsnSR6fJZH7wAQdntZVeVyScoJ8x4v6nPYxBSyfbjv04VbakcVNw5GqT+iwu/Mh&#10;hz6FzAK1a6U1Qxu+qjAkjmPhyenpTt4wZ6mfMh177DfXGtkO6BWt1yV9ORzGESgFcTJAK7N/cVqf&#10;neR3pczudg6hgmeUVHzvD7NUEfHvqXIT8Qqh9E8lamUY0Z948wK0TBrOsQipyZhEm7gaG5vO3niS&#10;NIqyZHnDfrOfXwHFRMk2tn0k0YillIFGnDaDxR+cTTQuDffft4CSM/3OEFHn1WIR5ysZi5Ozmgw8&#10;9GwOPWAEQTU8cGohbq9DnsmtQ9UPlCnrYewVPZZOJR1fqprLp5HIlOTxjTN3aKeol5/M6icAAAD/&#10;/wMAUEsDBBQABgAIAAAAIQDRQv763QAAAAYBAAAPAAAAZHJzL2Rvd25yZXYueG1sTI/BTsMwEETv&#10;SPyDtUjcqAOWaBLiVKgC9QIHChJwc+wlSbHXUeyk4e8xp3LcmdHM22qzOMtmHEPvScL1KgOGpL3p&#10;qZXw9vp4lQMLUZFR1hNK+MEAm/r8rFKl8Ud6wXkfW5ZKKJRKQhfjUHIedIdOhZUfkJL35UenYjrH&#10;lptRHVO5s/wmy265Uz2lhU4NuO1Qf+8nJ0EfNM6fQtiPh+enw67Z7swk3qW8vFju74BFXOIpDH/4&#10;CR3qxNT4iUxgVkJ6JEoQogCW3GKdJ6GRkK8L4HXF/+PXvwAAAP//AwBQSwECLQAUAAYACAAAACEA&#10;toM4kv4AAADhAQAAEwAAAAAAAAAAAAAAAAAAAAAAW0NvbnRlbnRfVHlwZXNdLnhtbFBLAQItABQA&#10;BgAIAAAAIQA4/SH/1gAAAJQBAAALAAAAAAAAAAAAAAAAAC8BAABfcmVscy8ucmVsc1BLAQItABQA&#10;BgAIAAAAIQDmpjSpVgIAAKwEAAAOAAAAAAAAAAAAAAAAAC4CAABkcnMvZTJvRG9jLnhtbFBLAQIt&#10;ABQABgAIAAAAIQDRQv763QAAAAYBAAAPAAAAAAAAAAAAAAAAALAEAABkcnMvZG93bnJldi54bWxQ&#10;SwUGAAAAAAQABADzAAAAugUAAAAA&#10;" fillcolor="#760000" stroked="f">
                <v:fill color2="red" rotate="t" angle="90" focus="100%" type="gradient"/>
                <v:textbox>
                  <w:txbxContent>
                    <w:p w14:paraId="36603C36" w14:textId="77777777" w:rsidR="000C50F5" w:rsidRDefault="000C50F5" w:rsidP="000C50F5">
                      <w:pPr>
                        <w:rPr>
                          <w:rFonts w:cs="Arial"/>
                          <w:b/>
                          <w:color w:val="FFFFFF"/>
                          <w:sz w:val="28"/>
                          <w:szCs w:val="28"/>
                        </w:rPr>
                      </w:pPr>
                      <w:r>
                        <w:rPr>
                          <w:rFonts w:cs="Arial"/>
                          <w:b/>
                          <w:color w:val="FFFFFF"/>
                          <w:sz w:val="28"/>
                          <w:szCs w:val="28"/>
                        </w:rPr>
                        <w:t>RESPUESTAS:</w:t>
                      </w:r>
                    </w:p>
                  </w:txbxContent>
                </v:textbox>
                <w10:wrap type="square"/>
              </v:rect>
            </w:pict>
          </mc:Fallback>
        </mc:AlternateContent>
      </w:r>
    </w:p>
    <w:p w14:paraId="73BA0709" w14:textId="77777777" w:rsidR="000C50F5" w:rsidRDefault="000C50F5" w:rsidP="000C50F5">
      <w:pPr>
        <w:jc w:val="both"/>
        <w:rPr>
          <w:rFonts w:cs="Arial"/>
        </w:rPr>
      </w:pPr>
    </w:p>
    <w:p w14:paraId="42ACE2D3" w14:textId="77777777" w:rsidR="000C50F5" w:rsidRDefault="000C50F5" w:rsidP="000C50F5">
      <w:pPr>
        <w:pStyle w:val="Poromisin"/>
        <w:jc w:val="both"/>
        <w:rPr>
          <w:rFonts w:ascii="Arial" w:hAnsi="Arial" w:cs="Arial"/>
          <w:b/>
          <w:bCs/>
          <w:sz w:val="24"/>
          <w:szCs w:val="24"/>
        </w:rPr>
      </w:pPr>
    </w:p>
    <w:p w14:paraId="7D868A8C" w14:textId="77777777" w:rsidR="000C50F5" w:rsidRDefault="000C50F5" w:rsidP="000C50F5">
      <w:pPr>
        <w:pStyle w:val="CuerpoA"/>
        <w:spacing w:line="240" w:lineRule="auto"/>
        <w:rPr>
          <w:rFonts w:ascii="Arial" w:hAnsi="Arial" w:cs="Arial"/>
          <w:b/>
          <w:bCs/>
          <w:sz w:val="24"/>
          <w:szCs w:val="24"/>
        </w:rPr>
      </w:pPr>
    </w:p>
    <w:p w14:paraId="2D7E0B28" w14:textId="77777777" w:rsidR="000C50F5" w:rsidRPr="0007254F" w:rsidRDefault="000C50F5" w:rsidP="000C50F5">
      <w:pPr>
        <w:rPr>
          <w:rFonts w:cs="Arial"/>
        </w:rPr>
      </w:pPr>
    </w:p>
    <w:p w14:paraId="3E5A2519" w14:textId="37B7CEBE" w:rsidR="00B77075" w:rsidRDefault="00B77075" w:rsidP="00A37FD6"/>
    <w:p w14:paraId="234E111E" w14:textId="77777777" w:rsidR="00C24586" w:rsidRDefault="00C24586" w:rsidP="00A37FD6"/>
    <w:p w14:paraId="04F367FF" w14:textId="77777777" w:rsidR="00D17DF8" w:rsidRDefault="00D17DF8" w:rsidP="00A37FD6"/>
    <w:p w14:paraId="08E948AE" w14:textId="77777777" w:rsidR="00C24586" w:rsidRDefault="00C24586" w:rsidP="00A37FD6"/>
    <w:p w14:paraId="7895E0AC" w14:textId="77777777" w:rsidR="00C24586" w:rsidRDefault="00C24586" w:rsidP="00A37FD6">
      <w:r>
        <w:lastRenderedPageBreak/>
        <w:br/>
      </w:r>
    </w:p>
    <w:p w14:paraId="28D91FCC" w14:textId="5186AC9C" w:rsidR="00C24586" w:rsidRDefault="002E140E" w:rsidP="00A37FD6">
      <w:pPr>
        <w:rPr>
          <w:rFonts w:ascii="Verdana" w:hAnsi="Verdana"/>
          <w:color w:val="000000"/>
          <w:shd w:val="clear" w:color="auto" w:fill="FFFFFF"/>
        </w:rPr>
      </w:pPr>
      <w:r w:rsidRPr="00BF3F59">
        <w:rPr>
          <w:rStyle w:val="Textoennegrita"/>
          <w:rFonts w:ascii="Verdana" w:hAnsi="Verdana"/>
          <w:color w:val="FFFFFF"/>
          <w:sz w:val="27"/>
          <w:szCs w:val="27"/>
          <w:highlight w:val="yellow"/>
          <w:shd w:val="clear" w:color="auto" w:fill="FF0000"/>
        </w:rPr>
        <w:t>1.</w:t>
      </w:r>
      <w:r w:rsidRPr="00BF3F59">
        <w:rPr>
          <w:rFonts w:ascii="Verdana" w:hAnsi="Verdana"/>
          <w:color w:val="000000"/>
          <w:highlight w:val="yellow"/>
          <w:shd w:val="clear" w:color="auto" w:fill="FFFFFF"/>
        </w:rPr>
        <w:t> ¿Cuál es el </w:t>
      </w:r>
      <w:r w:rsidRPr="00BF3F59">
        <w:rPr>
          <w:rStyle w:val="Textoennegrita"/>
          <w:rFonts w:ascii="Verdana" w:hAnsi="Verdana"/>
          <w:color w:val="000000"/>
          <w:highlight w:val="yellow"/>
          <w:shd w:val="clear" w:color="auto" w:fill="FFFFFF"/>
        </w:rPr>
        <w:t>ODS destacado de este mes</w:t>
      </w:r>
      <w:r w:rsidRPr="00BF3F59">
        <w:rPr>
          <w:rFonts w:ascii="Verdana" w:hAnsi="Verdana"/>
          <w:color w:val="000000"/>
          <w:highlight w:val="yellow"/>
          <w:shd w:val="clear" w:color="auto" w:fill="FFFFFF"/>
        </w:rPr>
        <w:t>? Explica su </w:t>
      </w:r>
      <w:r w:rsidRPr="00BF3F59">
        <w:rPr>
          <w:rStyle w:val="Textoennegrita"/>
          <w:rFonts w:ascii="Verdana" w:hAnsi="Verdana"/>
          <w:color w:val="000000"/>
          <w:highlight w:val="yellow"/>
          <w:shd w:val="clear" w:color="auto" w:fill="FFFFFF"/>
        </w:rPr>
        <w:t>propósito</w:t>
      </w:r>
      <w:r w:rsidRPr="00BF3F59">
        <w:rPr>
          <w:rFonts w:ascii="Verdana" w:hAnsi="Verdana"/>
          <w:color w:val="000000"/>
          <w:highlight w:val="yellow"/>
          <w:shd w:val="clear" w:color="auto" w:fill="FFFFFF"/>
        </w:rPr>
        <w:t> y </w:t>
      </w:r>
      <w:r w:rsidRPr="00BF3F59">
        <w:rPr>
          <w:rStyle w:val="Textoennegrita"/>
          <w:rFonts w:ascii="Verdana" w:hAnsi="Verdana"/>
          <w:color w:val="000000"/>
          <w:highlight w:val="yellow"/>
          <w:shd w:val="clear" w:color="auto" w:fill="FFFFFF"/>
        </w:rPr>
        <w:t>metas</w:t>
      </w:r>
      <w:r w:rsidRPr="00BF3F59">
        <w:rPr>
          <w:rFonts w:ascii="Verdana" w:hAnsi="Verdana"/>
          <w:color w:val="000000"/>
          <w:highlight w:val="yellow"/>
          <w:shd w:val="clear" w:color="auto" w:fill="FFFFFF"/>
        </w:rPr>
        <w:t> principales.</w:t>
      </w:r>
    </w:p>
    <w:p w14:paraId="07B74D07" w14:textId="77777777" w:rsidR="004074A0" w:rsidRDefault="002E140E" w:rsidP="00A37FD6">
      <w:r>
        <w:t xml:space="preserve">   </w:t>
      </w:r>
    </w:p>
    <w:p w14:paraId="3698BA7C" w14:textId="1E12B6EC" w:rsidR="002E140E" w:rsidRDefault="002E140E" w:rsidP="004074A0">
      <w:pPr>
        <w:jc w:val="both"/>
      </w:pPr>
      <w:r>
        <w:t xml:space="preserve"> </w:t>
      </w:r>
      <w:r w:rsidR="004074A0" w:rsidRPr="004074A0">
        <w:t>En este mes de octubre el Objetivo del Mes destaca el progreso hacia el </w:t>
      </w:r>
      <w:hyperlink r:id="rId10" w:history="1">
        <w:r w:rsidR="004074A0" w:rsidRPr="004074A0">
          <w:rPr>
            <w:rStyle w:val="Hipervnculo"/>
          </w:rPr>
          <w:t>Objetivo 2, Hambre Cero</w:t>
        </w:r>
      </w:hyperlink>
      <w:r w:rsidR="004074A0" w:rsidRPr="004074A0">
        <w:t>. El problema mundial del hambre y la inseguridad alimentaria ha experimentado un aumento alarmante desde 2015, una tendencia exacerbada por una combinación de factores como la pandemia, los conflictos, el cambio climático y la profundización de las desigualdades.</w:t>
      </w:r>
    </w:p>
    <w:p w14:paraId="4F004A1C" w14:textId="5DEC9545" w:rsidR="004074A0" w:rsidRDefault="00743EF8" w:rsidP="004074A0">
      <w:pPr>
        <w:jc w:val="both"/>
      </w:pPr>
      <w:r w:rsidRPr="00743EF8">
        <w:t>El objetivo 2 es crear un mundo libre de hambre para 2030.</w:t>
      </w:r>
      <w:r w:rsidRPr="00743EF8">
        <w:br/>
      </w:r>
    </w:p>
    <w:p w14:paraId="124E79AD" w14:textId="34726A25" w:rsidR="00AE7755" w:rsidRDefault="00AE7755" w:rsidP="004074A0">
      <w:pPr>
        <w:jc w:val="both"/>
      </w:pPr>
      <w:r>
        <w:t>Las metas principales para lograr este objetivo son:</w:t>
      </w:r>
    </w:p>
    <w:p w14:paraId="245EDDEB" w14:textId="667436FE" w:rsidR="00AE7755" w:rsidRDefault="00AE7755" w:rsidP="004074A0">
      <w:pPr>
        <w:jc w:val="both"/>
      </w:pPr>
    </w:p>
    <w:p w14:paraId="620B406C" w14:textId="11A3A3D5" w:rsidR="00AE7755" w:rsidRPr="00AE7755" w:rsidRDefault="00AE7755" w:rsidP="00AE7755">
      <w:pPr>
        <w:jc w:val="both"/>
      </w:pPr>
      <w:r w:rsidRPr="00AE7755">
        <w:rPr>
          <w:b/>
          <w:bCs/>
        </w:rPr>
        <w:t>1</w:t>
      </w:r>
      <w:r w:rsidR="00A57BC2">
        <w:rPr>
          <w:b/>
          <w:bCs/>
        </w:rPr>
        <w:t>.-</w:t>
      </w:r>
      <w:r w:rsidRPr="00AE7755">
        <w:t>  Para 2030, poner fin al hambre</w:t>
      </w:r>
      <w:r w:rsidR="00A57BC2">
        <w:t>.</w:t>
      </w:r>
    </w:p>
    <w:p w14:paraId="64B35EF3" w14:textId="5EFC8BFD" w:rsidR="00AE7755" w:rsidRPr="00AE7755" w:rsidRDefault="00AE7755" w:rsidP="00AE7755">
      <w:pPr>
        <w:jc w:val="both"/>
      </w:pPr>
      <w:r w:rsidRPr="00AE7755">
        <w:rPr>
          <w:b/>
          <w:bCs/>
        </w:rPr>
        <w:t>2</w:t>
      </w:r>
      <w:r w:rsidR="00A57BC2">
        <w:rPr>
          <w:b/>
          <w:bCs/>
        </w:rPr>
        <w:t>.-</w:t>
      </w:r>
      <w:r w:rsidRPr="00AE7755">
        <w:t>  Para 2030, poner fin a todas las formas de malnutrición, incluso aborda</w:t>
      </w:r>
      <w:r w:rsidR="00A57BC2">
        <w:t>ndo</w:t>
      </w:r>
      <w:r w:rsidRPr="00AE7755">
        <w:t xml:space="preserve"> las necesidades de nutrición de las adolescentes, las mujeres embarazadas</w:t>
      </w:r>
      <w:r w:rsidR="00A57BC2">
        <w:t xml:space="preserve">, </w:t>
      </w:r>
      <w:r w:rsidRPr="00AE7755">
        <w:t>lactantes y las personas de edad</w:t>
      </w:r>
      <w:r w:rsidR="00A57BC2">
        <w:t xml:space="preserve"> avanzada.</w:t>
      </w:r>
    </w:p>
    <w:p w14:paraId="504E89CF" w14:textId="43F2B4B6" w:rsidR="00AE7755" w:rsidRPr="00AE7755" w:rsidRDefault="00AE7755" w:rsidP="00AE7755">
      <w:pPr>
        <w:jc w:val="both"/>
      </w:pPr>
      <w:r w:rsidRPr="00AE7755">
        <w:rPr>
          <w:b/>
          <w:bCs/>
        </w:rPr>
        <w:t>3</w:t>
      </w:r>
      <w:r w:rsidR="00A57BC2">
        <w:rPr>
          <w:b/>
          <w:bCs/>
        </w:rPr>
        <w:t>.-</w:t>
      </w:r>
      <w:r w:rsidRPr="00AE7755">
        <w:t>  Para 2030, duplicar la productividad agrícola y los ingresos de los productores de alimentos en pequeña escala, en particular las mujeres, los pueblos indígenas, los agricultores familiares, los pastores y los pescadores</w:t>
      </w:r>
      <w:r w:rsidR="00A57BC2">
        <w:t>.</w:t>
      </w:r>
    </w:p>
    <w:p w14:paraId="4078FC2E" w14:textId="42A1165D" w:rsidR="00AE7755" w:rsidRPr="00AE7755" w:rsidRDefault="00AE7755" w:rsidP="00AE7755">
      <w:pPr>
        <w:jc w:val="both"/>
      </w:pPr>
      <w:r w:rsidRPr="00AE7755">
        <w:rPr>
          <w:b/>
          <w:bCs/>
        </w:rPr>
        <w:t>4</w:t>
      </w:r>
      <w:r w:rsidR="00A57BC2">
        <w:rPr>
          <w:b/>
          <w:bCs/>
        </w:rPr>
        <w:t>.-</w:t>
      </w:r>
      <w:r w:rsidRPr="00AE7755">
        <w:t>  Para 2030, asegurar la sostenibilidad de los sistemas de producción de alimentos y aplicar prácticas agrícolas resilientes que aumenten la productividad y la producción, contribuyan al mantenimiento de los ecosistemas, fortalezcan la capacidad de adaptación al cambio climático, los fenómenos meteorológicos extremos, las sequías, las inundaciones y otros desastres, y mejoren progresivamente la calidad del suelo y la tierra</w:t>
      </w:r>
    </w:p>
    <w:p w14:paraId="7C6F43F4" w14:textId="0B8701C6" w:rsidR="00AE7755" w:rsidRPr="00AE7755" w:rsidRDefault="00A57BC2" w:rsidP="00AE7755">
      <w:pPr>
        <w:jc w:val="both"/>
      </w:pPr>
      <w:r>
        <w:rPr>
          <w:b/>
          <w:bCs/>
        </w:rPr>
        <w:t>5.-</w:t>
      </w:r>
      <w:r w:rsidR="00AE7755" w:rsidRPr="00AE7755">
        <w:t> Aumentar las inversiones, incluso mediante una mayor cooperación internacional, en la infraestructura rural, la investigación agrícola y los servicios de extensión, el desarrollo tecnológico y los bancos de genes de plantas y ganado a fin de mejorar la capacidad de producción agrícola en los países en desarrollo, en particular en los países menos adelantados</w:t>
      </w:r>
    </w:p>
    <w:p w14:paraId="538EE046" w14:textId="6EBF7B87" w:rsidR="00AE7755" w:rsidRPr="00AE7755" w:rsidRDefault="00A57BC2" w:rsidP="00AE7755">
      <w:pPr>
        <w:jc w:val="both"/>
      </w:pPr>
      <w:r>
        <w:rPr>
          <w:b/>
          <w:bCs/>
        </w:rPr>
        <w:t>6.-</w:t>
      </w:r>
      <w:r w:rsidR="00AE7755" w:rsidRPr="00AE7755">
        <w:t>  Corregir y prevenir las restricciones y distorsiones comerciales en los mercados agropecuarios mundiales, entre otras cosas mediante la eliminación paralela de todas las formas de subvenciones a las exportaciones agrícolas y todas las medidas de exportación con efectos equivalentes, de conformidad con el mandato de la Ronda de Doha para el Desarrollo</w:t>
      </w:r>
    </w:p>
    <w:p w14:paraId="2B3EC85B" w14:textId="6AC0A1ED" w:rsidR="00AE7755" w:rsidRDefault="00A57BC2" w:rsidP="00AE7755">
      <w:pPr>
        <w:jc w:val="both"/>
      </w:pPr>
      <w:r>
        <w:rPr>
          <w:b/>
          <w:bCs/>
        </w:rPr>
        <w:t>7.-</w:t>
      </w:r>
      <w:r w:rsidR="00AE7755" w:rsidRPr="00AE7755">
        <w:t>  Adoptar medidas para asegurar el buen funcionamiento de los mercados de productos básicos alimentarios y sus derivados y facilitar el acceso oportuno a información sobre los mercados, en particular sobre las reservas de alimentos, a fin de ayudar a limitar la extrema volatilidad de los precios de los alimentos</w:t>
      </w:r>
    </w:p>
    <w:p w14:paraId="7B10F8D4" w14:textId="5526E742" w:rsidR="00BF3F59" w:rsidRDefault="00BF3F59" w:rsidP="00AE7755">
      <w:pPr>
        <w:jc w:val="both"/>
      </w:pPr>
    </w:p>
    <w:p w14:paraId="5082ADC3" w14:textId="24C4B337" w:rsidR="00BF3F59" w:rsidRDefault="00BF3F59" w:rsidP="00AE7755">
      <w:pPr>
        <w:jc w:val="both"/>
        <w:rPr>
          <w:rFonts w:ascii="Verdana" w:hAnsi="Verdana"/>
          <w:color w:val="000000"/>
          <w:shd w:val="clear" w:color="auto" w:fill="FFFFFF"/>
        </w:rPr>
      </w:pPr>
      <w:r w:rsidRPr="00BF3F59">
        <w:rPr>
          <w:rStyle w:val="Textoennegrita"/>
          <w:rFonts w:ascii="Verdana" w:hAnsi="Verdana"/>
          <w:color w:val="FFFFFF"/>
          <w:sz w:val="27"/>
          <w:szCs w:val="27"/>
          <w:highlight w:val="yellow"/>
          <w:shd w:val="clear" w:color="auto" w:fill="FF0000"/>
        </w:rPr>
        <w:t>2.</w:t>
      </w:r>
      <w:r w:rsidRPr="00BF3F59">
        <w:rPr>
          <w:rFonts w:ascii="Verdana" w:hAnsi="Verdana"/>
          <w:color w:val="000000"/>
          <w:highlight w:val="yellow"/>
          <w:shd w:val="clear" w:color="auto" w:fill="FFFFFF"/>
        </w:rPr>
        <w:t> ¿Qué podemos hacer para </w:t>
      </w:r>
      <w:r w:rsidRPr="00BF3F59">
        <w:rPr>
          <w:rStyle w:val="Textoennegrita"/>
          <w:rFonts w:ascii="Verdana" w:hAnsi="Verdana"/>
          <w:color w:val="000000"/>
          <w:highlight w:val="yellow"/>
          <w:shd w:val="clear" w:color="auto" w:fill="FFFFFF"/>
        </w:rPr>
        <w:t>contribuir al logro</w:t>
      </w:r>
      <w:r w:rsidRPr="00BF3F59">
        <w:rPr>
          <w:rFonts w:ascii="Verdana" w:hAnsi="Verdana"/>
          <w:color w:val="000000"/>
          <w:highlight w:val="yellow"/>
          <w:shd w:val="clear" w:color="auto" w:fill="FFFFFF"/>
        </w:rPr>
        <w:t> de este ODS?</w:t>
      </w:r>
    </w:p>
    <w:p w14:paraId="291C0C8A" w14:textId="3419CF84" w:rsidR="00BF3F59" w:rsidRDefault="00BF3F59" w:rsidP="00AE7755">
      <w:pPr>
        <w:jc w:val="both"/>
        <w:rPr>
          <w:rFonts w:ascii="Verdana" w:hAnsi="Verdana"/>
          <w:color w:val="000000"/>
          <w:shd w:val="clear" w:color="auto" w:fill="FFFFFF"/>
        </w:rPr>
      </w:pPr>
    </w:p>
    <w:p w14:paraId="2B93616E" w14:textId="32868280" w:rsidR="00BF3F59" w:rsidRDefault="00BF3F59" w:rsidP="00BF3F59">
      <w:pPr>
        <w:jc w:val="both"/>
      </w:pPr>
      <w:r>
        <w:t>Todos queremos que nuestras familias tengan suficientes alimentos para consumir productos seguros y nutritivos.</w:t>
      </w:r>
      <w:r>
        <w:t xml:space="preserve"> </w:t>
      </w:r>
      <w:r>
        <w:t>Un mundo sin hambre puede tener un impacto positivo en nuestras economías, salud, educación, igualdad y desarrollo social.</w:t>
      </w:r>
    </w:p>
    <w:p w14:paraId="5D3ADC6F" w14:textId="500D8A7B" w:rsidR="00BF3F59" w:rsidRPr="00AE7755" w:rsidRDefault="00BF3F59" w:rsidP="00BF3F59">
      <w:pPr>
        <w:jc w:val="both"/>
      </w:pPr>
      <w:r>
        <w:t>Es una pieza clave para construir un futuro mejor para todos. Además, dado que el hambre limita el desarrollo humano, no podremos alcanzar otros objetivos de desarrollo sostenible, como la educación, la salud y la igualdad de género.</w:t>
      </w:r>
    </w:p>
    <w:p w14:paraId="136E9813" w14:textId="77777777" w:rsidR="00AE7755" w:rsidRDefault="00AE7755" w:rsidP="004074A0">
      <w:pPr>
        <w:jc w:val="both"/>
      </w:pPr>
    </w:p>
    <w:p w14:paraId="23056B2C" w14:textId="77777777" w:rsidR="00BF3F59" w:rsidRDefault="00BF3F59" w:rsidP="00BF3F59">
      <w:pPr>
        <w:jc w:val="both"/>
      </w:pPr>
      <w:r>
        <w:t>La seguridad alimentaria requiere un enfoque pluridimensional: desde la protección social para salvaguardar alimentos inocuos y nutritivos, especialmente para los niños, hasta la transformación de los sistemas alimentarios para lograr un mundo más inclusivo y sostenible. Será necesario realizar inversiones en zonas rurales y urbanas y en protección social para que las personas más pobres tengan acceso a los alimentos y puedan mejorar sus medios de subsistencia.</w:t>
      </w:r>
    </w:p>
    <w:p w14:paraId="26964A99" w14:textId="25DCDADA" w:rsidR="00BF3F59" w:rsidRDefault="00BF3F59" w:rsidP="00BF3F59">
      <w:pPr>
        <w:jc w:val="both"/>
      </w:pPr>
    </w:p>
    <w:p w14:paraId="6EB8A021" w14:textId="77777777" w:rsidR="00BF3F59" w:rsidRDefault="00BF3F59" w:rsidP="00BF3F59">
      <w:pPr>
        <w:jc w:val="both"/>
      </w:pPr>
      <w:r>
        <w:t>Puedes contribuir con cambios en tu propia vida (en casa, en el trabajo y en tu comunidad) apoyando a los agricultores o mercados locales y eligiendo alimentos sostenibles, defendiendo una buena nutrición para todos y luchando contra el desperdicio de alimentos.</w:t>
      </w:r>
    </w:p>
    <w:p w14:paraId="1E244944" w14:textId="6D493EF7" w:rsidR="00AE7755" w:rsidRDefault="00BF3F59" w:rsidP="00BF3F59">
      <w:pPr>
        <w:jc w:val="both"/>
      </w:pPr>
      <w:r>
        <w:t>También puedes usar tu poder como consumidor y votante, exigiendo a las empresas y a los gobiernos que tomen las decisiones y los cambios que harán realidad el hambre cero. Participa y únete a la conversación, ya sea en plataformas de redes sociales o en tus comunidades locales.</w:t>
      </w:r>
    </w:p>
    <w:p w14:paraId="2E017B19" w14:textId="35350703" w:rsidR="00BF3F59" w:rsidRDefault="00BF3F59" w:rsidP="00BF3F59">
      <w:pPr>
        <w:jc w:val="both"/>
      </w:pPr>
    </w:p>
    <w:p w14:paraId="4E5AD0F6" w14:textId="2F52F391" w:rsidR="00BF3F59" w:rsidRDefault="00BF3F59" w:rsidP="00BF3F59">
      <w:pPr>
        <w:jc w:val="both"/>
      </w:pPr>
      <w:r w:rsidRPr="00BF3F59">
        <w:rPr>
          <w:rStyle w:val="Textoennegrita"/>
          <w:rFonts w:ascii="Verdana" w:hAnsi="Verdana"/>
          <w:color w:val="FFFFFF"/>
          <w:sz w:val="27"/>
          <w:szCs w:val="27"/>
          <w:highlight w:val="yellow"/>
          <w:shd w:val="clear" w:color="auto" w:fill="FF0000"/>
        </w:rPr>
        <w:t>3.</w:t>
      </w:r>
      <w:r w:rsidRPr="00BF3F59">
        <w:rPr>
          <w:rFonts w:ascii="Verdana" w:hAnsi="Verdana"/>
          <w:color w:val="000000"/>
          <w:sz w:val="27"/>
          <w:szCs w:val="27"/>
          <w:highlight w:val="yellow"/>
          <w:shd w:val="clear" w:color="auto" w:fill="FFFFFF"/>
        </w:rPr>
        <w:t> </w:t>
      </w:r>
      <w:r w:rsidRPr="00BF3F59">
        <w:rPr>
          <w:rFonts w:ascii="Verdana" w:hAnsi="Verdana"/>
          <w:color w:val="000000"/>
          <w:highlight w:val="yellow"/>
          <w:shd w:val="clear" w:color="auto" w:fill="FFFFFF"/>
        </w:rPr>
        <w:t>Los </w:t>
      </w:r>
      <w:r w:rsidRPr="00BF3F59">
        <w:rPr>
          <w:rStyle w:val="Textoennegrita"/>
          <w:rFonts w:ascii="Verdana" w:hAnsi="Verdana"/>
          <w:color w:val="000000"/>
          <w:highlight w:val="yellow"/>
          <w:shd w:val="clear" w:color="auto" w:fill="FFFFFF"/>
        </w:rPr>
        <w:t>datos destacables</w:t>
      </w:r>
      <w:r w:rsidRPr="00BF3F59">
        <w:rPr>
          <w:rFonts w:ascii="Verdana" w:hAnsi="Verdana"/>
          <w:color w:val="000000"/>
          <w:highlight w:val="yellow"/>
          <w:shd w:val="clear" w:color="auto" w:fill="FFFFFF"/>
        </w:rPr>
        <w:t> de los ODS suelen ser cifras clave o información relevante que resalta el progreso, los desafíos y las metas de cada uno de los Objetivos de Desarrollo Sostenible. Investiga cuáles son los datos destacables sobre el ODS de este mes.</w:t>
      </w:r>
    </w:p>
    <w:p w14:paraId="61BD460B" w14:textId="527E3827" w:rsidR="00BF3F59" w:rsidRDefault="00BF3F59" w:rsidP="00BF3F59">
      <w:pPr>
        <w:jc w:val="both"/>
      </w:pPr>
    </w:p>
    <w:p w14:paraId="4F3D2248" w14:textId="34FC71AF" w:rsidR="00743EF8" w:rsidRDefault="00743EF8" w:rsidP="00BF3F59">
      <w:pPr>
        <w:jc w:val="both"/>
      </w:pPr>
      <w:bookmarkStart w:id="0" w:name="_Hlk211880109"/>
      <w:r w:rsidRPr="00743EF8">
        <w:t>El objetivo 2 es crear un mundo libre de hambre para 2030.</w:t>
      </w:r>
      <w:r w:rsidRPr="00743EF8">
        <w:br/>
      </w:r>
      <w:bookmarkEnd w:id="0"/>
      <w:r w:rsidRPr="00743EF8">
        <w:t>En 2022, aproximadamente 735 millones de personas (o el 9,2 % de la población mundial) se encontraban en estado de hambre crónica, un aumento vertiginoso en comparación con 2019. Estos datos subrayan la gravedad de la situación y revelan una crisis creciente.</w:t>
      </w:r>
      <w:r w:rsidRPr="00743EF8">
        <w:br/>
        <w:t>Además, se estima que 2400 millones de personas se enfrentaron a inseguridad alimentaria de moderada a grave en 2022; lo que significa que carecen de acceso a una alimentación suficiente. Este número aumentó en unos alarmantes 391 millones de personas en comparación con 2019.</w:t>
      </w:r>
      <w:r w:rsidRPr="00743EF8">
        <w:br/>
        <w:t>El persistente aumento del hambre y la inseguridad alimentaria, impulsado por una compleja interacción de factores, exige atención inmediata y esfuerzos globales coordinados para aliviar este desafío humanitario crítico.</w:t>
      </w:r>
      <w:r w:rsidRPr="00743EF8">
        <w:br/>
        <w:t>El hambre y la malnutrición extremas siguen siendo un obstáculo para el desarrollo sostenible y crean una trampa de la que las personas no pueden escapar fácilmente. El hambre y la malnutrición se traducen en individuos menos productivos, más propensos a las enfermedades y, por tanto, a menudo imposibilitados para ganar más y mejorar sus medios de subsistencia. 2000 millones de personas en el mundo no tienen acceso habitual a alimentos seguros, nutritivos y suficientes. En 2022, 148 millones de niños sufrieron retraso en el crecimiento y 45 millones de niños menores de 5 años sufrieron emaciación</w:t>
      </w:r>
    </w:p>
    <w:p w14:paraId="53A228BB" w14:textId="0F0165D4" w:rsidR="00743EF8" w:rsidRDefault="00743EF8" w:rsidP="00743EF8"/>
    <w:p w14:paraId="43AC2BF7" w14:textId="65EA8C0E" w:rsidR="00743EF8" w:rsidRPr="00743EF8" w:rsidRDefault="00743EF8" w:rsidP="00743EF8">
      <w:pPr>
        <w:jc w:val="center"/>
      </w:pPr>
      <w:r w:rsidRPr="00743EF8">
        <w:drawing>
          <wp:inline distT="0" distB="0" distL="0" distR="0" wp14:anchorId="0594E9AD" wp14:editId="01974F33">
            <wp:extent cx="1095375" cy="1095375"/>
            <wp:effectExtent l="0" t="0" r="9525" b="9525"/>
            <wp:docPr id="3" name="Imagen 3" descr="Objetivo de Desarrollo Sostenible 2 - Wikipedia,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jetivo de Desarrollo Sostenible 2 - Wikipedia, l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sectPr w:rsidR="00743EF8" w:rsidRPr="00743EF8" w:rsidSect="00606FAB">
      <w:headerReference w:type="default" r:id="rId12"/>
      <w:pgSz w:w="11906" w:h="16838"/>
      <w:pgMar w:top="1418" w:right="1701"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C20A8" w14:textId="77777777" w:rsidR="00BC2E7E" w:rsidRDefault="00BC2E7E">
      <w:r>
        <w:separator/>
      </w:r>
    </w:p>
  </w:endnote>
  <w:endnote w:type="continuationSeparator" w:id="0">
    <w:p w14:paraId="04E64110" w14:textId="77777777" w:rsidR="00BC2E7E" w:rsidRDefault="00BC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emen Bd BT">
    <w:altName w:val="Courier New"/>
    <w:charset w:val="00"/>
    <w:family w:val="decorative"/>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8707" w14:textId="77777777" w:rsidR="00BC2E7E" w:rsidRDefault="00BC2E7E">
      <w:r>
        <w:separator/>
      </w:r>
    </w:p>
  </w:footnote>
  <w:footnote w:type="continuationSeparator" w:id="0">
    <w:p w14:paraId="714D6559" w14:textId="77777777" w:rsidR="00BC2E7E" w:rsidRDefault="00BC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499"/>
      <w:gridCol w:w="5005"/>
    </w:tblGrid>
    <w:tr w:rsidR="00E8100E" w:rsidRPr="00C93743" w14:paraId="58A19AE4" w14:textId="77777777">
      <w:trPr>
        <w:trHeight w:val="1265"/>
      </w:trPr>
      <w:tc>
        <w:tcPr>
          <w:tcW w:w="3528" w:type="dxa"/>
        </w:tcPr>
        <w:p w14:paraId="3B5094CC" w14:textId="6FD1A9B4" w:rsidR="00E8100E" w:rsidRDefault="00E8100E" w:rsidP="00A37FD6">
          <w:pPr>
            <w:rPr>
              <w:rFonts w:ascii="Arial" w:hAnsi="Arial" w:cs="Arial"/>
              <w:sz w:val="16"/>
              <w:szCs w:val="16"/>
            </w:rPr>
          </w:pPr>
          <w:r>
            <w:rPr>
              <w:rFonts w:ascii="Bremen Bd BT" w:hAnsi="Bremen Bd BT" w:cs="Arial"/>
              <w:sz w:val="16"/>
              <w:szCs w:val="16"/>
            </w:rPr>
            <w:t xml:space="preserve"> </w:t>
          </w:r>
        </w:p>
      </w:tc>
      <w:tc>
        <w:tcPr>
          <w:tcW w:w="5047" w:type="dxa"/>
        </w:tcPr>
        <w:p w14:paraId="64958F26" w14:textId="77777777" w:rsidR="00EE0B8E" w:rsidRPr="00C93743" w:rsidRDefault="00EE0B8E" w:rsidP="00CA4996">
          <w:pPr>
            <w:jc w:val="center"/>
            <w:rPr>
              <w:rFonts w:ascii="Arial" w:hAnsi="Arial" w:cs="Arial"/>
              <w:sz w:val="16"/>
              <w:szCs w:val="16"/>
              <w:lang w:val="en-GB"/>
            </w:rPr>
          </w:pPr>
        </w:p>
      </w:tc>
    </w:tr>
  </w:tbl>
  <w:p w14:paraId="4AC000DB" w14:textId="77777777" w:rsidR="00E8100E" w:rsidRPr="00C93743" w:rsidRDefault="00E8100E" w:rsidP="000C50F5">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13C1"/>
    <w:multiLevelType w:val="hybridMultilevel"/>
    <w:tmpl w:val="C206D5E0"/>
    <w:lvl w:ilvl="0" w:tplc="7B1AF8FE">
      <w:start w:val="27"/>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A1B49"/>
    <w:multiLevelType w:val="hybridMultilevel"/>
    <w:tmpl w:val="AA8C72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98B7E09"/>
    <w:multiLevelType w:val="hybridMultilevel"/>
    <w:tmpl w:val="BAB2EE4E"/>
    <w:lvl w:ilvl="0" w:tplc="DAF20DF4">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6B1A07A4"/>
    <w:multiLevelType w:val="hybridMultilevel"/>
    <w:tmpl w:val="7FEAD3DC"/>
    <w:lvl w:ilvl="0" w:tplc="949A5AF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E552A3"/>
    <w:multiLevelType w:val="hybridMultilevel"/>
    <w:tmpl w:val="F2B23672"/>
    <w:lvl w:ilvl="0" w:tplc="A566C244">
      <w:start w:val="1"/>
      <w:numFmt w:val="bullet"/>
      <w:lvlText w:val=""/>
      <w:lvlJc w:val="left"/>
      <w:pPr>
        <w:tabs>
          <w:tab w:val="num" w:pos="288"/>
        </w:tabs>
        <w:ind w:left="288" w:hanging="288"/>
      </w:pPr>
      <w:rPr>
        <w:rFonts w:ascii="Symbol" w:hAnsi="Symbol" w:hint="default"/>
        <w:color w:val="FF66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2EF7870"/>
    <w:multiLevelType w:val="hybridMultilevel"/>
    <w:tmpl w:val="CCC2E3B4"/>
    <w:lvl w:ilvl="0" w:tplc="28582918">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29"/>
    <w:rsid w:val="000002DF"/>
    <w:rsid w:val="00022089"/>
    <w:rsid w:val="000251C5"/>
    <w:rsid w:val="00061FDF"/>
    <w:rsid w:val="00072BC0"/>
    <w:rsid w:val="000736D9"/>
    <w:rsid w:val="000772E8"/>
    <w:rsid w:val="00082960"/>
    <w:rsid w:val="000906AF"/>
    <w:rsid w:val="00094489"/>
    <w:rsid w:val="00094BBF"/>
    <w:rsid w:val="00097674"/>
    <w:rsid w:val="000A66D6"/>
    <w:rsid w:val="000B0AE5"/>
    <w:rsid w:val="000B55F7"/>
    <w:rsid w:val="000C50F5"/>
    <w:rsid w:val="000C5F1B"/>
    <w:rsid w:val="000E15CD"/>
    <w:rsid w:val="000F37AF"/>
    <w:rsid w:val="000F5D92"/>
    <w:rsid w:val="0010296D"/>
    <w:rsid w:val="00105FA5"/>
    <w:rsid w:val="0011025D"/>
    <w:rsid w:val="001127A1"/>
    <w:rsid w:val="00123994"/>
    <w:rsid w:val="00131A8B"/>
    <w:rsid w:val="00156102"/>
    <w:rsid w:val="00173CE8"/>
    <w:rsid w:val="00177034"/>
    <w:rsid w:val="00180512"/>
    <w:rsid w:val="00184592"/>
    <w:rsid w:val="00185324"/>
    <w:rsid w:val="00185F67"/>
    <w:rsid w:val="001863F6"/>
    <w:rsid w:val="001A02E9"/>
    <w:rsid w:val="001A0D26"/>
    <w:rsid w:val="001B008D"/>
    <w:rsid w:val="001B377F"/>
    <w:rsid w:val="001B393B"/>
    <w:rsid w:val="001B5381"/>
    <w:rsid w:val="001B6F70"/>
    <w:rsid w:val="001B75F6"/>
    <w:rsid w:val="001C135C"/>
    <w:rsid w:val="001E4AA8"/>
    <w:rsid w:val="001F1901"/>
    <w:rsid w:val="001F7BA6"/>
    <w:rsid w:val="00214849"/>
    <w:rsid w:val="002329FF"/>
    <w:rsid w:val="002400C0"/>
    <w:rsid w:val="00241DFD"/>
    <w:rsid w:val="00263B86"/>
    <w:rsid w:val="00263FF3"/>
    <w:rsid w:val="00286165"/>
    <w:rsid w:val="002B2797"/>
    <w:rsid w:val="002B6003"/>
    <w:rsid w:val="002B723A"/>
    <w:rsid w:val="002E140E"/>
    <w:rsid w:val="002E58DB"/>
    <w:rsid w:val="00301B38"/>
    <w:rsid w:val="00302D18"/>
    <w:rsid w:val="00304B45"/>
    <w:rsid w:val="00313A18"/>
    <w:rsid w:val="00314D44"/>
    <w:rsid w:val="0032704B"/>
    <w:rsid w:val="00330549"/>
    <w:rsid w:val="00331B36"/>
    <w:rsid w:val="00337B46"/>
    <w:rsid w:val="00342D94"/>
    <w:rsid w:val="00346F99"/>
    <w:rsid w:val="00354D5A"/>
    <w:rsid w:val="00362FF8"/>
    <w:rsid w:val="00365805"/>
    <w:rsid w:val="00382DFF"/>
    <w:rsid w:val="0038534D"/>
    <w:rsid w:val="003961DC"/>
    <w:rsid w:val="003A42BE"/>
    <w:rsid w:val="003B0E19"/>
    <w:rsid w:val="003D37A5"/>
    <w:rsid w:val="003F7B5A"/>
    <w:rsid w:val="004074A0"/>
    <w:rsid w:val="00410C87"/>
    <w:rsid w:val="00412757"/>
    <w:rsid w:val="00416891"/>
    <w:rsid w:val="00416D4A"/>
    <w:rsid w:val="00425690"/>
    <w:rsid w:val="0044250C"/>
    <w:rsid w:val="004672E7"/>
    <w:rsid w:val="00476BCC"/>
    <w:rsid w:val="0049242A"/>
    <w:rsid w:val="00494DC7"/>
    <w:rsid w:val="004A2D2A"/>
    <w:rsid w:val="004B355B"/>
    <w:rsid w:val="004B662B"/>
    <w:rsid w:val="004B70D6"/>
    <w:rsid w:val="004C3FB6"/>
    <w:rsid w:val="004D07F6"/>
    <w:rsid w:val="004E237B"/>
    <w:rsid w:val="005167B8"/>
    <w:rsid w:val="00517303"/>
    <w:rsid w:val="00525E18"/>
    <w:rsid w:val="00574A34"/>
    <w:rsid w:val="005802E6"/>
    <w:rsid w:val="00593EF6"/>
    <w:rsid w:val="00595247"/>
    <w:rsid w:val="005B56E2"/>
    <w:rsid w:val="005C033B"/>
    <w:rsid w:val="005C0DEE"/>
    <w:rsid w:val="005C31C1"/>
    <w:rsid w:val="005C33F8"/>
    <w:rsid w:val="005C3DAC"/>
    <w:rsid w:val="005C6F5E"/>
    <w:rsid w:val="005D2EC0"/>
    <w:rsid w:val="005E7784"/>
    <w:rsid w:val="00600A2B"/>
    <w:rsid w:val="00606FAB"/>
    <w:rsid w:val="00611FDB"/>
    <w:rsid w:val="006136CA"/>
    <w:rsid w:val="00621026"/>
    <w:rsid w:val="00630D68"/>
    <w:rsid w:val="0063286F"/>
    <w:rsid w:val="00636AE3"/>
    <w:rsid w:val="00637A89"/>
    <w:rsid w:val="00640B57"/>
    <w:rsid w:val="0064138F"/>
    <w:rsid w:val="00642754"/>
    <w:rsid w:val="0064764D"/>
    <w:rsid w:val="006608BA"/>
    <w:rsid w:val="0066179E"/>
    <w:rsid w:val="00664267"/>
    <w:rsid w:val="00683036"/>
    <w:rsid w:val="006A560B"/>
    <w:rsid w:val="006E6052"/>
    <w:rsid w:val="006F061B"/>
    <w:rsid w:val="0070145A"/>
    <w:rsid w:val="00705934"/>
    <w:rsid w:val="00712094"/>
    <w:rsid w:val="00723DF7"/>
    <w:rsid w:val="00732EC6"/>
    <w:rsid w:val="007368D9"/>
    <w:rsid w:val="007432AF"/>
    <w:rsid w:val="00743EF8"/>
    <w:rsid w:val="007534AF"/>
    <w:rsid w:val="00763BC7"/>
    <w:rsid w:val="00771C36"/>
    <w:rsid w:val="007812D7"/>
    <w:rsid w:val="00783EEF"/>
    <w:rsid w:val="00786DB6"/>
    <w:rsid w:val="007A4ADD"/>
    <w:rsid w:val="007C6353"/>
    <w:rsid w:val="007E0C04"/>
    <w:rsid w:val="007E3147"/>
    <w:rsid w:val="007E474B"/>
    <w:rsid w:val="007F2063"/>
    <w:rsid w:val="007F483D"/>
    <w:rsid w:val="008041D2"/>
    <w:rsid w:val="00830865"/>
    <w:rsid w:val="00841446"/>
    <w:rsid w:val="008416C3"/>
    <w:rsid w:val="0084519B"/>
    <w:rsid w:val="00847EB8"/>
    <w:rsid w:val="00850342"/>
    <w:rsid w:val="008504FC"/>
    <w:rsid w:val="00863B8C"/>
    <w:rsid w:val="00864657"/>
    <w:rsid w:val="0086630A"/>
    <w:rsid w:val="00871718"/>
    <w:rsid w:val="00872D03"/>
    <w:rsid w:val="0089205F"/>
    <w:rsid w:val="008E1897"/>
    <w:rsid w:val="008E4BD4"/>
    <w:rsid w:val="008F7601"/>
    <w:rsid w:val="009147FC"/>
    <w:rsid w:val="00920A38"/>
    <w:rsid w:val="00924CF3"/>
    <w:rsid w:val="00926CA3"/>
    <w:rsid w:val="00957427"/>
    <w:rsid w:val="0096482D"/>
    <w:rsid w:val="00965329"/>
    <w:rsid w:val="00966F91"/>
    <w:rsid w:val="00971DDB"/>
    <w:rsid w:val="009A5D7D"/>
    <w:rsid w:val="009B4289"/>
    <w:rsid w:val="009C64ED"/>
    <w:rsid w:val="009D1B7F"/>
    <w:rsid w:val="009E6B57"/>
    <w:rsid w:val="00A176C7"/>
    <w:rsid w:val="00A3292D"/>
    <w:rsid w:val="00A37FD6"/>
    <w:rsid w:val="00A40D0C"/>
    <w:rsid w:val="00A42891"/>
    <w:rsid w:val="00A44E15"/>
    <w:rsid w:val="00A46174"/>
    <w:rsid w:val="00A57BC2"/>
    <w:rsid w:val="00A57E72"/>
    <w:rsid w:val="00A603F3"/>
    <w:rsid w:val="00A80B09"/>
    <w:rsid w:val="00A81641"/>
    <w:rsid w:val="00A87076"/>
    <w:rsid w:val="00AA00E3"/>
    <w:rsid w:val="00AA2A8B"/>
    <w:rsid w:val="00AC1832"/>
    <w:rsid w:val="00AE7755"/>
    <w:rsid w:val="00AF0A1D"/>
    <w:rsid w:val="00AF2281"/>
    <w:rsid w:val="00AF7E76"/>
    <w:rsid w:val="00B038B7"/>
    <w:rsid w:val="00B14539"/>
    <w:rsid w:val="00B206B9"/>
    <w:rsid w:val="00B20A8C"/>
    <w:rsid w:val="00B2407D"/>
    <w:rsid w:val="00B63474"/>
    <w:rsid w:val="00B77075"/>
    <w:rsid w:val="00B95242"/>
    <w:rsid w:val="00B959FB"/>
    <w:rsid w:val="00BA2B2C"/>
    <w:rsid w:val="00BA6AC8"/>
    <w:rsid w:val="00BB6F25"/>
    <w:rsid w:val="00BC2E7E"/>
    <w:rsid w:val="00BC7299"/>
    <w:rsid w:val="00BC7F87"/>
    <w:rsid w:val="00BE34D1"/>
    <w:rsid w:val="00BE55C5"/>
    <w:rsid w:val="00BF13F6"/>
    <w:rsid w:val="00BF2A1A"/>
    <w:rsid w:val="00BF3F59"/>
    <w:rsid w:val="00C11A21"/>
    <w:rsid w:val="00C2223D"/>
    <w:rsid w:val="00C24586"/>
    <w:rsid w:val="00C279E3"/>
    <w:rsid w:val="00C3514E"/>
    <w:rsid w:val="00C367E6"/>
    <w:rsid w:val="00C40FEF"/>
    <w:rsid w:val="00C51024"/>
    <w:rsid w:val="00C52210"/>
    <w:rsid w:val="00C5431C"/>
    <w:rsid w:val="00C668FB"/>
    <w:rsid w:val="00C80CFE"/>
    <w:rsid w:val="00C93743"/>
    <w:rsid w:val="00CA4996"/>
    <w:rsid w:val="00CC1F83"/>
    <w:rsid w:val="00CC3A69"/>
    <w:rsid w:val="00CD3908"/>
    <w:rsid w:val="00CD399B"/>
    <w:rsid w:val="00CF0960"/>
    <w:rsid w:val="00CF1529"/>
    <w:rsid w:val="00D00029"/>
    <w:rsid w:val="00D07518"/>
    <w:rsid w:val="00D17DF8"/>
    <w:rsid w:val="00D24383"/>
    <w:rsid w:val="00D358E4"/>
    <w:rsid w:val="00D4598B"/>
    <w:rsid w:val="00D501B8"/>
    <w:rsid w:val="00D65D09"/>
    <w:rsid w:val="00D738B1"/>
    <w:rsid w:val="00D95684"/>
    <w:rsid w:val="00DA163C"/>
    <w:rsid w:val="00DB616B"/>
    <w:rsid w:val="00DF30C7"/>
    <w:rsid w:val="00DF7728"/>
    <w:rsid w:val="00E206C5"/>
    <w:rsid w:val="00E31D8B"/>
    <w:rsid w:val="00E3459B"/>
    <w:rsid w:val="00E46A92"/>
    <w:rsid w:val="00E51131"/>
    <w:rsid w:val="00E515F4"/>
    <w:rsid w:val="00E61D31"/>
    <w:rsid w:val="00E6692C"/>
    <w:rsid w:val="00E71B6C"/>
    <w:rsid w:val="00E74F7A"/>
    <w:rsid w:val="00E8100E"/>
    <w:rsid w:val="00E83850"/>
    <w:rsid w:val="00E877D4"/>
    <w:rsid w:val="00EA2394"/>
    <w:rsid w:val="00EB07CC"/>
    <w:rsid w:val="00EB0E40"/>
    <w:rsid w:val="00EB6504"/>
    <w:rsid w:val="00EE0B8E"/>
    <w:rsid w:val="00EE2446"/>
    <w:rsid w:val="00EF414D"/>
    <w:rsid w:val="00F136EA"/>
    <w:rsid w:val="00F25066"/>
    <w:rsid w:val="00F25144"/>
    <w:rsid w:val="00F269B6"/>
    <w:rsid w:val="00F31ED9"/>
    <w:rsid w:val="00F46FBA"/>
    <w:rsid w:val="00F61E5C"/>
    <w:rsid w:val="00F738B7"/>
    <w:rsid w:val="00F808A8"/>
    <w:rsid w:val="00F861AC"/>
    <w:rsid w:val="00F86B52"/>
    <w:rsid w:val="00FA239C"/>
    <w:rsid w:val="00FC06DE"/>
    <w:rsid w:val="00FC2C22"/>
    <w:rsid w:val="00FC6AED"/>
    <w:rsid w:val="00FD554E"/>
    <w:rsid w:val="00FD5B28"/>
    <w:rsid w:val="00FF0002"/>
    <w:rsid w:val="00FF6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FD0ED"/>
  <w15:docId w15:val="{AFFC1C16-7FCB-4F19-92A9-ECB93896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i/>
      <w:iCs/>
    </w:rPr>
  </w:style>
  <w:style w:type="paragraph" w:styleId="Ttulo2">
    <w:name w:val="heading 2"/>
    <w:basedOn w:val="Normal"/>
    <w:next w:val="Normal"/>
    <w:link w:val="Ttulo2Car"/>
    <w:semiHidden/>
    <w:unhideWhenUsed/>
    <w:qFormat/>
    <w:rsid w:val="000C50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independiente">
    <w:name w:val="Body Text"/>
    <w:basedOn w:val="Normal"/>
    <w:pPr>
      <w:jc w:val="both"/>
    </w:pPr>
  </w:style>
  <w:style w:type="paragraph" w:styleId="Encabezado">
    <w:name w:val="header"/>
    <w:basedOn w:val="Normal"/>
    <w:rsid w:val="00CF1529"/>
    <w:pPr>
      <w:tabs>
        <w:tab w:val="center" w:pos="4252"/>
        <w:tab w:val="right" w:pos="8504"/>
      </w:tabs>
    </w:pPr>
  </w:style>
  <w:style w:type="paragraph" w:styleId="Piedepgina">
    <w:name w:val="footer"/>
    <w:basedOn w:val="Normal"/>
    <w:rsid w:val="00CF1529"/>
    <w:pPr>
      <w:tabs>
        <w:tab w:val="center" w:pos="4252"/>
        <w:tab w:val="right" w:pos="8504"/>
      </w:tabs>
    </w:pPr>
  </w:style>
  <w:style w:type="paragraph" w:styleId="Textodeglobo">
    <w:name w:val="Balloon Text"/>
    <w:basedOn w:val="Normal"/>
    <w:semiHidden/>
    <w:rsid w:val="00BE55C5"/>
    <w:rPr>
      <w:rFonts w:ascii="Tahoma" w:hAnsi="Tahoma" w:cs="Tahoma"/>
      <w:sz w:val="16"/>
      <w:szCs w:val="16"/>
    </w:rPr>
  </w:style>
  <w:style w:type="table" w:styleId="Tablaconcuadrcula">
    <w:name w:val="Table Grid"/>
    <w:basedOn w:val="Tablanormal"/>
    <w:rsid w:val="00A3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2757"/>
    <w:pPr>
      <w:spacing w:before="100" w:beforeAutospacing="1" w:after="100" w:afterAutospacing="1"/>
    </w:pPr>
  </w:style>
  <w:style w:type="character" w:styleId="Hipervnculovisitado">
    <w:name w:val="FollowedHyperlink"/>
    <w:rsid w:val="00DA163C"/>
    <w:rPr>
      <w:color w:val="800080"/>
      <w:u w:val="single"/>
    </w:rPr>
  </w:style>
  <w:style w:type="paragraph" w:customStyle="1" w:styleId="Default">
    <w:name w:val="Default"/>
    <w:rsid w:val="0084519B"/>
    <w:pPr>
      <w:autoSpaceDE w:val="0"/>
      <w:autoSpaceDN w:val="0"/>
      <w:adjustRightInd w:val="0"/>
    </w:pPr>
    <w:rPr>
      <w:rFonts w:ascii="Arial" w:hAnsi="Arial" w:cs="Arial"/>
      <w:color w:val="000000"/>
      <w:sz w:val="24"/>
      <w:szCs w:val="24"/>
    </w:rPr>
  </w:style>
  <w:style w:type="paragraph" w:customStyle="1" w:styleId="Poromisin">
    <w:name w:val="Por omisión"/>
    <w:uiPriority w:val="99"/>
    <w:rsid w:val="000C50F5"/>
    <w:rPr>
      <w:rFonts w:ascii="Helvetica" w:eastAsia="Arial Unicode MS" w:hAnsi="Arial Unicode MS" w:cs="Arial Unicode MS"/>
      <w:color w:val="000000"/>
      <w:sz w:val="22"/>
      <w:szCs w:val="22"/>
      <w:lang w:val="es-ES_tradnl"/>
    </w:rPr>
  </w:style>
  <w:style w:type="paragraph" w:customStyle="1" w:styleId="CuerpoA">
    <w:name w:val="Cuerpo A"/>
    <w:rsid w:val="000C50F5"/>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line="360" w:lineRule="auto"/>
      <w:jc w:val="both"/>
    </w:pPr>
    <w:rPr>
      <w:rFonts w:ascii="Times" w:eastAsia="Arial Unicode MS" w:hAnsi="Arial Unicode MS"/>
      <w:color w:val="000000"/>
      <w:sz w:val="26"/>
      <w:szCs w:val="26"/>
      <w:u w:color="000000"/>
      <w:lang w:val="es-ES_tradnl"/>
    </w:rPr>
  </w:style>
  <w:style w:type="paragraph" w:customStyle="1" w:styleId="CuerpoB">
    <w:name w:val="Cuerpo B"/>
    <w:uiPriority w:val="99"/>
    <w:rsid w:val="000C50F5"/>
    <w:rPr>
      <w:rFonts w:ascii="Helvetica" w:eastAsia="Helvetica" w:hAnsi="Helvetica" w:cs="Helvetica"/>
      <w:color w:val="000000"/>
      <w:sz w:val="22"/>
      <w:szCs w:val="22"/>
      <w:u w:color="000000"/>
    </w:rPr>
  </w:style>
  <w:style w:type="character" w:customStyle="1" w:styleId="Ttulo2Car">
    <w:name w:val="Título 2 Car"/>
    <w:basedOn w:val="Fuentedeprrafopredeter"/>
    <w:link w:val="Ttulo2"/>
    <w:semiHidden/>
    <w:rsid w:val="000C50F5"/>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2E140E"/>
    <w:rPr>
      <w:b/>
      <w:bCs/>
    </w:rPr>
  </w:style>
  <w:style w:type="paragraph" w:styleId="Prrafodelista">
    <w:name w:val="List Paragraph"/>
    <w:basedOn w:val="Normal"/>
    <w:uiPriority w:val="34"/>
    <w:qFormat/>
    <w:rsid w:val="002E140E"/>
    <w:pPr>
      <w:ind w:left="720"/>
      <w:contextualSpacing/>
    </w:pPr>
  </w:style>
  <w:style w:type="character" w:styleId="Mencinsinresolver">
    <w:name w:val="Unresolved Mention"/>
    <w:basedOn w:val="Fuentedeprrafopredeter"/>
    <w:uiPriority w:val="99"/>
    <w:semiHidden/>
    <w:unhideWhenUsed/>
    <w:rsid w:val="00407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39578">
      <w:bodyDiv w:val="1"/>
      <w:marLeft w:val="0"/>
      <w:marRight w:val="0"/>
      <w:marTop w:val="0"/>
      <w:marBottom w:val="0"/>
      <w:divBdr>
        <w:top w:val="none" w:sz="0" w:space="0" w:color="auto"/>
        <w:left w:val="none" w:sz="0" w:space="0" w:color="auto"/>
        <w:bottom w:val="none" w:sz="0" w:space="0" w:color="auto"/>
        <w:right w:val="none" w:sz="0" w:space="0" w:color="auto"/>
      </w:divBdr>
    </w:div>
    <w:div w:id="673727156">
      <w:bodyDiv w:val="1"/>
      <w:marLeft w:val="0"/>
      <w:marRight w:val="0"/>
      <w:marTop w:val="0"/>
      <w:marBottom w:val="0"/>
      <w:divBdr>
        <w:top w:val="none" w:sz="0" w:space="0" w:color="auto"/>
        <w:left w:val="none" w:sz="0" w:space="0" w:color="auto"/>
        <w:bottom w:val="none" w:sz="0" w:space="0" w:color="auto"/>
        <w:right w:val="none" w:sz="0" w:space="0" w:color="auto"/>
      </w:divBdr>
    </w:div>
    <w:div w:id="1282497684">
      <w:bodyDiv w:val="1"/>
      <w:marLeft w:val="0"/>
      <w:marRight w:val="0"/>
      <w:marTop w:val="0"/>
      <w:marBottom w:val="0"/>
      <w:divBdr>
        <w:top w:val="none" w:sz="0" w:space="0" w:color="auto"/>
        <w:left w:val="none" w:sz="0" w:space="0" w:color="auto"/>
        <w:bottom w:val="none" w:sz="0" w:space="0" w:color="auto"/>
        <w:right w:val="none" w:sz="0" w:space="0" w:color="auto"/>
      </w:divBdr>
    </w:div>
    <w:div w:id="1738433956">
      <w:bodyDiv w:val="1"/>
      <w:marLeft w:val="0"/>
      <w:marRight w:val="0"/>
      <w:marTop w:val="0"/>
      <w:marBottom w:val="0"/>
      <w:divBdr>
        <w:top w:val="none" w:sz="0" w:space="0" w:color="auto"/>
        <w:left w:val="none" w:sz="0" w:space="0" w:color="auto"/>
        <w:bottom w:val="none" w:sz="0" w:space="0" w:color="auto"/>
        <w:right w:val="none" w:sz="0" w:space="0" w:color="auto"/>
      </w:divBdr>
    </w:div>
    <w:div w:id="1743137362">
      <w:bodyDiv w:val="1"/>
      <w:marLeft w:val="0"/>
      <w:marRight w:val="0"/>
      <w:marTop w:val="0"/>
      <w:marBottom w:val="0"/>
      <w:divBdr>
        <w:top w:val="none" w:sz="0" w:space="0" w:color="auto"/>
        <w:left w:val="none" w:sz="0" w:space="0" w:color="auto"/>
        <w:bottom w:val="none" w:sz="0" w:space="0" w:color="auto"/>
        <w:right w:val="none" w:sz="0" w:space="0" w:color="auto"/>
      </w:divBdr>
    </w:div>
    <w:div w:id="19237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www.un.org/sustainabledevelopment/es/hung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1031</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MEMORIA DESCRIPTIVA DE EXPERIENCIAS PREVIAS</vt:lpstr>
    </vt:vector>
  </TitlesOfParts>
  <Company>INFORMATICA BAZA</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tarea 1</dc:title>
  <dc:creator>juan ramon sola</dc:creator>
  <cp:lastModifiedBy>sandrita.gonmar@gmail.com</cp:lastModifiedBy>
  <cp:revision>9</cp:revision>
  <cp:lastPrinted>2011-03-21T08:58:00Z</cp:lastPrinted>
  <dcterms:created xsi:type="dcterms:W3CDTF">2025-10-20T14:47:00Z</dcterms:created>
  <dcterms:modified xsi:type="dcterms:W3CDTF">2025-10-20T17:17:00Z</dcterms:modified>
</cp:coreProperties>
</file>